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DD51" w14:textId="77777777" w:rsidR="00AE142F" w:rsidRPr="00A70414" w:rsidRDefault="00AE142F" w:rsidP="00AE142F">
      <w:pPr>
        <w:pStyle w:val="BodyText"/>
        <w:jc w:val="center"/>
        <w:rPr>
          <w:b w:val="0"/>
          <w:bCs/>
          <w:caps/>
          <w:sz w:val="28"/>
          <w:szCs w:val="28"/>
        </w:rPr>
      </w:pPr>
      <w:r w:rsidRPr="00A70414">
        <w:rPr>
          <w:bCs/>
          <w:caps/>
          <w:sz w:val="28"/>
          <w:szCs w:val="28"/>
        </w:rPr>
        <w:t xml:space="preserve">Zmluva  O DIELO </w:t>
      </w:r>
    </w:p>
    <w:p w14:paraId="15CA425F" w14:textId="77777777" w:rsidR="00AE142F" w:rsidRPr="00A70414" w:rsidRDefault="00AE142F" w:rsidP="00AE142F">
      <w:pPr>
        <w:pStyle w:val="BodyText"/>
        <w:jc w:val="center"/>
        <w:rPr>
          <w:b w:val="0"/>
          <w:bCs/>
          <w:caps/>
          <w:szCs w:val="24"/>
        </w:rPr>
      </w:pPr>
    </w:p>
    <w:p w14:paraId="0B60F71A" w14:textId="77777777" w:rsidR="00AE142F" w:rsidRPr="00A70414" w:rsidRDefault="00AE142F" w:rsidP="00AE142F">
      <w:pPr>
        <w:pStyle w:val="Title"/>
        <w:spacing w:before="0" w:after="0"/>
        <w:rPr>
          <w:rFonts w:ascii="Times New Roman" w:hAnsi="Times New Roman"/>
          <w:b w:val="0"/>
          <w:noProof/>
          <w:sz w:val="24"/>
          <w:szCs w:val="24"/>
        </w:rPr>
      </w:pPr>
      <w:r w:rsidRPr="00A70414">
        <w:rPr>
          <w:rFonts w:ascii="Times New Roman" w:hAnsi="Times New Roman"/>
          <w:b w:val="0"/>
          <w:noProof/>
          <w:sz w:val="24"/>
          <w:szCs w:val="24"/>
        </w:rPr>
        <w:t xml:space="preserve">uzatvorená v zmysle  § 536 a nasl. zákona  č. 513/1991 Zb. Obchodného zákonníka v znení neskorších predpisov (ďalej len,,Obchodný zákonník“) </w:t>
      </w:r>
    </w:p>
    <w:p w14:paraId="21F469F4" w14:textId="77777777" w:rsidR="00AE142F" w:rsidRPr="00A70414" w:rsidRDefault="00AE142F" w:rsidP="00AE142F">
      <w:pPr>
        <w:pStyle w:val="Title"/>
        <w:spacing w:before="0" w:after="0"/>
        <w:rPr>
          <w:rFonts w:ascii="Times New Roman" w:hAnsi="Times New Roman"/>
          <w:b w:val="0"/>
          <w:noProof/>
          <w:sz w:val="24"/>
          <w:szCs w:val="24"/>
        </w:rPr>
      </w:pPr>
      <w:r w:rsidRPr="00A70414">
        <w:rPr>
          <w:rFonts w:ascii="Times New Roman" w:hAnsi="Times New Roman"/>
          <w:b w:val="0"/>
          <w:noProof/>
          <w:sz w:val="24"/>
          <w:szCs w:val="24"/>
        </w:rPr>
        <w:t>(ďalej v texte len „Zmluva“)</w:t>
      </w:r>
    </w:p>
    <w:p w14:paraId="38917063" w14:textId="77777777" w:rsidR="00AE142F" w:rsidRPr="00A70414" w:rsidRDefault="00AE142F" w:rsidP="00AE142F">
      <w:pPr>
        <w:pStyle w:val="BodyText"/>
        <w:jc w:val="center"/>
        <w:rPr>
          <w:b w:val="0"/>
          <w:iCs/>
          <w:szCs w:val="24"/>
        </w:rPr>
      </w:pPr>
    </w:p>
    <w:p w14:paraId="3E914907" w14:textId="77777777" w:rsidR="00AE142F" w:rsidRPr="00A70414" w:rsidRDefault="00AE142F" w:rsidP="00AE142F">
      <w:pPr>
        <w:pStyle w:val="BodyText"/>
        <w:jc w:val="center"/>
        <w:rPr>
          <w:b w:val="0"/>
          <w:iCs/>
          <w:szCs w:val="24"/>
        </w:rPr>
      </w:pPr>
      <w:r w:rsidRPr="00A70414">
        <w:rPr>
          <w:iCs/>
          <w:szCs w:val="24"/>
        </w:rPr>
        <w:t xml:space="preserve">Článok I. </w:t>
      </w:r>
    </w:p>
    <w:p w14:paraId="66AB5AD2" w14:textId="77777777" w:rsidR="00AE142F" w:rsidRPr="00A70414" w:rsidRDefault="00AE142F" w:rsidP="00AE142F">
      <w:pPr>
        <w:pStyle w:val="BodyText"/>
        <w:jc w:val="center"/>
        <w:rPr>
          <w:b w:val="0"/>
          <w:bCs/>
          <w:caps/>
          <w:szCs w:val="24"/>
        </w:rPr>
      </w:pPr>
      <w:r w:rsidRPr="00A70414">
        <w:rPr>
          <w:bCs/>
          <w:caps/>
          <w:szCs w:val="24"/>
        </w:rPr>
        <w:t>Zmluvné strany</w:t>
      </w:r>
    </w:p>
    <w:p w14:paraId="56C81CDA" w14:textId="77777777" w:rsidR="00AE142F" w:rsidRPr="00A70414" w:rsidRDefault="00AE142F" w:rsidP="00AE142F">
      <w:pPr>
        <w:pStyle w:val="BodyText"/>
        <w:jc w:val="center"/>
        <w:rPr>
          <w:b w:val="0"/>
          <w:bCs/>
          <w:caps/>
          <w:szCs w:val="24"/>
        </w:rPr>
      </w:pPr>
    </w:p>
    <w:p w14:paraId="5607CCFB" w14:textId="77777777" w:rsidR="00AE142F" w:rsidRPr="00A70414" w:rsidRDefault="00227231" w:rsidP="00B43DE8">
      <w:pPr>
        <w:pStyle w:val="BodyText"/>
        <w:overflowPunct w:val="0"/>
        <w:autoSpaceDE w:val="0"/>
        <w:autoSpaceDN w:val="0"/>
        <w:adjustRightInd w:val="0"/>
        <w:textAlignment w:val="baseline"/>
        <w:rPr>
          <w:b w:val="0"/>
          <w:szCs w:val="24"/>
        </w:rPr>
      </w:pPr>
      <w:r w:rsidRPr="00A70414">
        <w:rPr>
          <w:b w:val="0"/>
          <w:szCs w:val="24"/>
        </w:rPr>
        <w:t xml:space="preserve">1. </w:t>
      </w:r>
    </w:p>
    <w:p w14:paraId="7EE17B27" w14:textId="78272AC0" w:rsidR="00B43DE8" w:rsidRPr="003C479C" w:rsidRDefault="006665F6" w:rsidP="006665F6">
      <w:pPr>
        <w:pStyle w:val="BodyText"/>
        <w:overflowPunct w:val="0"/>
        <w:autoSpaceDE w:val="0"/>
        <w:autoSpaceDN w:val="0"/>
        <w:adjustRightInd w:val="0"/>
        <w:ind w:left="2124" w:hanging="2124"/>
        <w:textAlignment w:val="baseline"/>
        <w:rPr>
          <w:szCs w:val="24"/>
        </w:rPr>
      </w:pPr>
      <w:r w:rsidRPr="003C479C">
        <w:rPr>
          <w:b w:val="0"/>
          <w:bCs/>
          <w:szCs w:val="24"/>
        </w:rPr>
        <w:t>Názov:</w:t>
      </w:r>
      <w:r w:rsidRPr="003C479C">
        <w:rPr>
          <w:b w:val="0"/>
          <w:bCs/>
          <w:szCs w:val="24"/>
        </w:rPr>
        <w:tab/>
      </w:r>
      <w:r w:rsidR="00F454AD">
        <w:rPr>
          <w:szCs w:val="24"/>
        </w:rPr>
        <w:t>JEBO – CHLEBO spol. s.r.o.</w:t>
      </w:r>
    </w:p>
    <w:p w14:paraId="2B3E9469" w14:textId="1246B42A" w:rsidR="00A06CB0" w:rsidRPr="003C479C" w:rsidRDefault="006F2969" w:rsidP="00B43DE8">
      <w:pPr>
        <w:pStyle w:val="BodyText"/>
        <w:overflowPunct w:val="0"/>
        <w:autoSpaceDE w:val="0"/>
        <w:autoSpaceDN w:val="0"/>
        <w:adjustRightInd w:val="0"/>
        <w:textAlignment w:val="baseline"/>
        <w:rPr>
          <w:b w:val="0"/>
          <w:szCs w:val="24"/>
        </w:rPr>
      </w:pPr>
      <w:r w:rsidRPr="003C479C">
        <w:rPr>
          <w:b w:val="0"/>
          <w:szCs w:val="24"/>
        </w:rPr>
        <w:t>Sídlo:</w:t>
      </w:r>
      <w:r w:rsidRPr="003C479C">
        <w:rPr>
          <w:b w:val="0"/>
          <w:szCs w:val="24"/>
        </w:rPr>
        <w:tab/>
      </w:r>
      <w:r w:rsidRPr="003C479C">
        <w:rPr>
          <w:b w:val="0"/>
          <w:szCs w:val="24"/>
        </w:rPr>
        <w:tab/>
      </w:r>
      <w:r w:rsidRPr="003C479C">
        <w:rPr>
          <w:b w:val="0"/>
          <w:szCs w:val="24"/>
        </w:rPr>
        <w:tab/>
      </w:r>
      <w:r w:rsidR="00F454AD">
        <w:rPr>
          <w:b w:val="0"/>
          <w:szCs w:val="24"/>
        </w:rPr>
        <w:t>Veterná 13, 980 42 Rimavská Seč</w:t>
      </w:r>
    </w:p>
    <w:p w14:paraId="1AD042C2" w14:textId="25839DC7" w:rsidR="006F2969" w:rsidRPr="003C479C" w:rsidRDefault="006F2969" w:rsidP="00B43DE8">
      <w:pPr>
        <w:pStyle w:val="BodyText"/>
        <w:overflowPunct w:val="0"/>
        <w:autoSpaceDE w:val="0"/>
        <w:autoSpaceDN w:val="0"/>
        <w:adjustRightInd w:val="0"/>
        <w:textAlignment w:val="baseline"/>
        <w:rPr>
          <w:b w:val="0"/>
          <w:szCs w:val="24"/>
        </w:rPr>
      </w:pPr>
      <w:r w:rsidRPr="003C479C">
        <w:rPr>
          <w:b w:val="0"/>
          <w:szCs w:val="24"/>
        </w:rPr>
        <w:t>IČO:</w:t>
      </w:r>
      <w:r w:rsidRPr="003C479C">
        <w:rPr>
          <w:b w:val="0"/>
          <w:szCs w:val="24"/>
        </w:rPr>
        <w:tab/>
        <w:t xml:space="preserve"> </w:t>
      </w:r>
      <w:r w:rsidRPr="003C479C">
        <w:rPr>
          <w:b w:val="0"/>
          <w:szCs w:val="24"/>
        </w:rPr>
        <w:tab/>
      </w:r>
      <w:r w:rsidRPr="003C479C">
        <w:rPr>
          <w:b w:val="0"/>
          <w:szCs w:val="24"/>
        </w:rPr>
        <w:tab/>
      </w:r>
      <w:r w:rsidR="00F454AD">
        <w:rPr>
          <w:b w:val="0"/>
          <w:szCs w:val="24"/>
        </w:rPr>
        <w:t>31588352</w:t>
      </w:r>
    </w:p>
    <w:p w14:paraId="76A8B71B" w14:textId="54A26B79" w:rsidR="006665F6" w:rsidRPr="003C479C" w:rsidRDefault="006665F6" w:rsidP="00B43DE8">
      <w:pPr>
        <w:pStyle w:val="BodyText"/>
        <w:overflowPunct w:val="0"/>
        <w:autoSpaceDE w:val="0"/>
        <w:autoSpaceDN w:val="0"/>
        <w:adjustRightInd w:val="0"/>
        <w:textAlignment w:val="baseline"/>
        <w:rPr>
          <w:b w:val="0"/>
          <w:szCs w:val="24"/>
        </w:rPr>
      </w:pPr>
      <w:r w:rsidRPr="003C479C">
        <w:rPr>
          <w:b w:val="0"/>
          <w:szCs w:val="24"/>
        </w:rPr>
        <w:t>DIČ:</w:t>
      </w:r>
      <w:r w:rsidRPr="003C479C">
        <w:rPr>
          <w:b w:val="0"/>
          <w:szCs w:val="24"/>
        </w:rPr>
        <w:tab/>
      </w:r>
      <w:r w:rsidRPr="003C479C">
        <w:rPr>
          <w:b w:val="0"/>
          <w:szCs w:val="24"/>
        </w:rPr>
        <w:tab/>
      </w:r>
      <w:r w:rsidRPr="003C479C">
        <w:rPr>
          <w:b w:val="0"/>
          <w:szCs w:val="24"/>
        </w:rPr>
        <w:tab/>
      </w:r>
      <w:r w:rsidR="00F454AD" w:rsidRPr="00F454AD">
        <w:rPr>
          <w:b w:val="0"/>
          <w:szCs w:val="24"/>
        </w:rPr>
        <w:t>2020471959</w:t>
      </w:r>
    </w:p>
    <w:p w14:paraId="3611B202" w14:textId="639D12B6" w:rsidR="006665F6" w:rsidRPr="003C479C" w:rsidRDefault="006665F6" w:rsidP="00B43DE8">
      <w:pPr>
        <w:pStyle w:val="BodyText"/>
        <w:overflowPunct w:val="0"/>
        <w:autoSpaceDE w:val="0"/>
        <w:autoSpaceDN w:val="0"/>
        <w:adjustRightInd w:val="0"/>
        <w:textAlignment w:val="baseline"/>
        <w:rPr>
          <w:b w:val="0"/>
          <w:szCs w:val="24"/>
        </w:rPr>
      </w:pPr>
      <w:r w:rsidRPr="003C479C">
        <w:rPr>
          <w:b w:val="0"/>
          <w:szCs w:val="24"/>
        </w:rPr>
        <w:t>IČ DPH:</w:t>
      </w:r>
      <w:r w:rsidRPr="003C479C">
        <w:rPr>
          <w:b w:val="0"/>
          <w:szCs w:val="24"/>
        </w:rPr>
        <w:tab/>
      </w:r>
      <w:r w:rsidRPr="003C479C">
        <w:rPr>
          <w:b w:val="0"/>
          <w:szCs w:val="24"/>
        </w:rPr>
        <w:tab/>
      </w:r>
      <w:r w:rsidR="00F454AD">
        <w:rPr>
          <w:b w:val="0"/>
          <w:szCs w:val="24"/>
        </w:rPr>
        <w:t>SK</w:t>
      </w:r>
      <w:r w:rsidR="00F454AD" w:rsidRPr="00F454AD">
        <w:rPr>
          <w:b w:val="0"/>
          <w:szCs w:val="24"/>
        </w:rPr>
        <w:t>2020471959</w:t>
      </w:r>
    </w:p>
    <w:p w14:paraId="3B9A05A1" w14:textId="77A27210" w:rsidR="00D94E11" w:rsidRPr="003C479C" w:rsidRDefault="00D94E11" w:rsidP="006665F6">
      <w:pPr>
        <w:pStyle w:val="BodyText"/>
        <w:overflowPunct w:val="0"/>
        <w:autoSpaceDE w:val="0"/>
        <w:autoSpaceDN w:val="0"/>
        <w:adjustRightInd w:val="0"/>
        <w:ind w:left="2130" w:hanging="2130"/>
        <w:textAlignment w:val="baseline"/>
        <w:rPr>
          <w:b w:val="0"/>
          <w:szCs w:val="24"/>
        </w:rPr>
      </w:pPr>
      <w:r w:rsidRPr="003C479C">
        <w:rPr>
          <w:b w:val="0"/>
          <w:szCs w:val="24"/>
        </w:rPr>
        <w:t>Štatutárny zástupca:</w:t>
      </w:r>
      <w:r w:rsidRPr="003C479C">
        <w:rPr>
          <w:b w:val="0"/>
          <w:szCs w:val="24"/>
        </w:rPr>
        <w:tab/>
      </w:r>
      <w:r w:rsidR="00F454AD">
        <w:rPr>
          <w:b w:val="0"/>
          <w:szCs w:val="24"/>
        </w:rPr>
        <w:t>Imrich Jeriga, konateľ</w:t>
      </w:r>
    </w:p>
    <w:p w14:paraId="3226A811" w14:textId="127C8E77" w:rsidR="003963EF" w:rsidRPr="003C479C" w:rsidRDefault="003963EF" w:rsidP="006665F6">
      <w:pPr>
        <w:pStyle w:val="BodyText"/>
        <w:overflowPunct w:val="0"/>
        <w:autoSpaceDE w:val="0"/>
        <w:autoSpaceDN w:val="0"/>
        <w:adjustRightInd w:val="0"/>
        <w:ind w:left="2130" w:hanging="2130"/>
        <w:textAlignment w:val="baseline"/>
        <w:rPr>
          <w:b w:val="0"/>
          <w:szCs w:val="24"/>
        </w:rPr>
      </w:pPr>
      <w:r w:rsidRPr="003C479C">
        <w:rPr>
          <w:b w:val="0"/>
          <w:szCs w:val="24"/>
        </w:rPr>
        <w:t>Bankové spojenie:</w:t>
      </w:r>
      <w:r w:rsidRPr="003C479C">
        <w:rPr>
          <w:b w:val="0"/>
          <w:szCs w:val="24"/>
        </w:rPr>
        <w:tab/>
      </w:r>
    </w:p>
    <w:p w14:paraId="0FF9AA2D" w14:textId="4F7222AD" w:rsidR="003963EF" w:rsidRPr="003C479C" w:rsidRDefault="003963EF" w:rsidP="006665F6">
      <w:pPr>
        <w:pStyle w:val="BodyText"/>
        <w:overflowPunct w:val="0"/>
        <w:autoSpaceDE w:val="0"/>
        <w:autoSpaceDN w:val="0"/>
        <w:adjustRightInd w:val="0"/>
        <w:ind w:left="2130" w:hanging="2130"/>
        <w:textAlignment w:val="baseline"/>
        <w:rPr>
          <w:b w:val="0"/>
          <w:szCs w:val="24"/>
        </w:rPr>
      </w:pPr>
      <w:r w:rsidRPr="003C479C">
        <w:rPr>
          <w:b w:val="0"/>
          <w:szCs w:val="24"/>
        </w:rPr>
        <w:t>IBAN:</w:t>
      </w:r>
      <w:r w:rsidRPr="003C479C">
        <w:rPr>
          <w:b w:val="0"/>
          <w:szCs w:val="24"/>
        </w:rPr>
        <w:tab/>
      </w:r>
    </w:p>
    <w:p w14:paraId="0F438F0C" w14:textId="68A93092" w:rsidR="003963EF" w:rsidRPr="003C479C" w:rsidRDefault="003963EF" w:rsidP="006665F6">
      <w:pPr>
        <w:pStyle w:val="BodyText"/>
        <w:overflowPunct w:val="0"/>
        <w:autoSpaceDE w:val="0"/>
        <w:autoSpaceDN w:val="0"/>
        <w:adjustRightInd w:val="0"/>
        <w:ind w:left="2130" w:hanging="2130"/>
        <w:textAlignment w:val="baseline"/>
        <w:rPr>
          <w:b w:val="0"/>
          <w:szCs w:val="24"/>
        </w:rPr>
      </w:pPr>
      <w:r w:rsidRPr="003C479C">
        <w:rPr>
          <w:b w:val="0"/>
          <w:szCs w:val="24"/>
        </w:rPr>
        <w:t>SWIFT:</w:t>
      </w:r>
      <w:r w:rsidRPr="003C479C">
        <w:rPr>
          <w:b w:val="0"/>
          <w:szCs w:val="24"/>
        </w:rPr>
        <w:tab/>
      </w:r>
    </w:p>
    <w:p w14:paraId="62C71983" w14:textId="27D37C3F" w:rsidR="003963EF" w:rsidRPr="003C479C" w:rsidRDefault="003963EF" w:rsidP="006665F6">
      <w:pPr>
        <w:pStyle w:val="BodyText"/>
        <w:overflowPunct w:val="0"/>
        <w:autoSpaceDE w:val="0"/>
        <w:autoSpaceDN w:val="0"/>
        <w:adjustRightInd w:val="0"/>
        <w:ind w:left="2130" w:hanging="2130"/>
        <w:textAlignment w:val="baseline"/>
        <w:rPr>
          <w:b w:val="0"/>
          <w:szCs w:val="24"/>
        </w:rPr>
      </w:pPr>
      <w:r w:rsidRPr="003C479C">
        <w:rPr>
          <w:b w:val="0"/>
          <w:szCs w:val="24"/>
        </w:rPr>
        <w:t>Zapísaná v</w:t>
      </w:r>
      <w:r w:rsidR="00F454AD">
        <w:rPr>
          <w:b w:val="0"/>
          <w:szCs w:val="24"/>
        </w:rPr>
        <w:t> Obchodnom registri Okresného súdu Banská Bystrica, oddiel Sro, vložka č.: 1300/S</w:t>
      </w:r>
    </w:p>
    <w:p w14:paraId="2BC74E4E" w14:textId="77777777" w:rsidR="00AE142F" w:rsidRPr="003C479C" w:rsidRDefault="00AE142F" w:rsidP="00C758D2">
      <w:r w:rsidRPr="003C479C">
        <w:t>(ďalej len “Objednávateľ ”)</w:t>
      </w:r>
    </w:p>
    <w:tbl>
      <w:tblPr>
        <w:tblW w:w="5471" w:type="pct"/>
        <w:tblInd w:w="-851" w:type="dxa"/>
        <w:tblCellMar>
          <w:left w:w="0" w:type="dxa"/>
          <w:right w:w="0" w:type="dxa"/>
        </w:tblCellMar>
        <w:tblLook w:val="04A0" w:firstRow="1" w:lastRow="0" w:firstColumn="1" w:lastColumn="0" w:noHBand="0" w:noVBand="1"/>
      </w:tblPr>
      <w:tblGrid>
        <w:gridCol w:w="10546"/>
      </w:tblGrid>
      <w:tr w:rsidR="00AE142F" w:rsidRPr="00A70414" w14:paraId="4DD0ECEA" w14:textId="77777777" w:rsidTr="001F2D56">
        <w:tc>
          <w:tcPr>
            <w:tcW w:w="5000" w:type="pct"/>
            <w:tcBorders>
              <w:top w:val="nil"/>
              <w:left w:val="nil"/>
              <w:bottom w:val="nil"/>
              <w:right w:val="nil"/>
            </w:tcBorders>
            <w:shd w:val="clear" w:color="auto" w:fill="auto"/>
            <w:vAlign w:val="bottom"/>
            <w:hideMark/>
          </w:tcPr>
          <w:p w14:paraId="1813E1FA" w14:textId="77777777" w:rsidR="00AE142F" w:rsidRPr="00A70414" w:rsidRDefault="00AE142F" w:rsidP="001F2D56"/>
        </w:tc>
      </w:tr>
    </w:tbl>
    <w:p w14:paraId="31A27886" w14:textId="77777777" w:rsidR="00CE42ED" w:rsidRPr="00A70414" w:rsidRDefault="00CE42ED" w:rsidP="00AE142F"/>
    <w:p w14:paraId="631DB694" w14:textId="3A1779A5" w:rsidR="00AE142F" w:rsidRPr="00A70414" w:rsidRDefault="00402FDA" w:rsidP="00AE142F">
      <w:r w:rsidRPr="00A70414">
        <w:t>a</w:t>
      </w:r>
    </w:p>
    <w:p w14:paraId="05F24959" w14:textId="77777777" w:rsidR="00402FDA" w:rsidRPr="00A70414" w:rsidRDefault="00402FDA" w:rsidP="00AE142F"/>
    <w:p w14:paraId="558FD06B" w14:textId="77777777" w:rsidR="00AE142F" w:rsidRPr="00A70414" w:rsidRDefault="00227231" w:rsidP="00B43DE8">
      <w:r w:rsidRPr="00A70414">
        <w:t xml:space="preserve">2.   </w:t>
      </w:r>
    </w:p>
    <w:p w14:paraId="4AB7AA40" w14:textId="37D6D7EE" w:rsidR="00402FDA" w:rsidRPr="00A70414" w:rsidRDefault="006665F6" w:rsidP="00402FDA">
      <w:pPr>
        <w:pStyle w:val="BodyText"/>
        <w:overflowPunct w:val="0"/>
        <w:autoSpaceDE w:val="0"/>
        <w:autoSpaceDN w:val="0"/>
        <w:adjustRightInd w:val="0"/>
        <w:textAlignment w:val="baseline"/>
        <w:rPr>
          <w:bCs/>
          <w:szCs w:val="24"/>
        </w:rPr>
      </w:pPr>
      <w:r w:rsidRPr="00A70414">
        <w:rPr>
          <w:b w:val="0"/>
          <w:szCs w:val="24"/>
        </w:rPr>
        <w:t>Názov:</w:t>
      </w:r>
      <w:r w:rsidR="00402FDA" w:rsidRPr="00A70414">
        <w:rPr>
          <w:b w:val="0"/>
          <w:szCs w:val="24"/>
        </w:rPr>
        <w:tab/>
        <w:t xml:space="preserve"> </w:t>
      </w:r>
      <w:r w:rsidR="00C758D2" w:rsidRPr="00A70414">
        <w:rPr>
          <w:b w:val="0"/>
          <w:szCs w:val="24"/>
        </w:rPr>
        <w:tab/>
      </w:r>
      <w:r w:rsidR="00C758D2" w:rsidRPr="00A70414">
        <w:rPr>
          <w:b w:val="0"/>
          <w:szCs w:val="24"/>
        </w:rPr>
        <w:tab/>
      </w:r>
    </w:p>
    <w:p w14:paraId="030B43E1" w14:textId="77777777" w:rsidR="00402FDA" w:rsidRPr="00A70414" w:rsidRDefault="00402FDA" w:rsidP="00402FDA">
      <w:pPr>
        <w:pStyle w:val="BodyText"/>
        <w:overflowPunct w:val="0"/>
        <w:autoSpaceDE w:val="0"/>
        <w:autoSpaceDN w:val="0"/>
        <w:adjustRightInd w:val="0"/>
        <w:textAlignment w:val="baseline"/>
        <w:rPr>
          <w:b w:val="0"/>
          <w:szCs w:val="24"/>
        </w:rPr>
      </w:pPr>
      <w:r w:rsidRPr="00A70414">
        <w:rPr>
          <w:b w:val="0"/>
          <w:szCs w:val="24"/>
        </w:rPr>
        <w:t>Sídlo:</w:t>
      </w:r>
      <w:r w:rsidRPr="00A70414">
        <w:rPr>
          <w:b w:val="0"/>
          <w:szCs w:val="24"/>
        </w:rPr>
        <w:tab/>
      </w:r>
      <w:r w:rsidRPr="00A70414">
        <w:rPr>
          <w:b w:val="0"/>
          <w:szCs w:val="24"/>
        </w:rPr>
        <w:tab/>
      </w:r>
      <w:r w:rsidRPr="00A70414">
        <w:rPr>
          <w:b w:val="0"/>
          <w:szCs w:val="24"/>
        </w:rPr>
        <w:tab/>
      </w:r>
    </w:p>
    <w:p w14:paraId="6237AE0E" w14:textId="77777777" w:rsidR="00402FDA" w:rsidRPr="00A70414" w:rsidRDefault="00402FDA" w:rsidP="00402FDA">
      <w:pPr>
        <w:pStyle w:val="BodyText"/>
        <w:overflowPunct w:val="0"/>
        <w:autoSpaceDE w:val="0"/>
        <w:autoSpaceDN w:val="0"/>
        <w:adjustRightInd w:val="0"/>
        <w:textAlignment w:val="baseline"/>
        <w:rPr>
          <w:b w:val="0"/>
          <w:szCs w:val="24"/>
        </w:rPr>
      </w:pPr>
      <w:r w:rsidRPr="00A70414">
        <w:rPr>
          <w:b w:val="0"/>
          <w:szCs w:val="24"/>
        </w:rPr>
        <w:t>IČO:</w:t>
      </w:r>
      <w:r w:rsidRPr="00A70414">
        <w:rPr>
          <w:b w:val="0"/>
          <w:szCs w:val="24"/>
        </w:rPr>
        <w:tab/>
        <w:t xml:space="preserve"> </w:t>
      </w:r>
      <w:r w:rsidRPr="00A70414">
        <w:rPr>
          <w:b w:val="0"/>
          <w:szCs w:val="24"/>
        </w:rPr>
        <w:tab/>
      </w:r>
      <w:r w:rsidRPr="00A70414">
        <w:rPr>
          <w:b w:val="0"/>
          <w:szCs w:val="24"/>
        </w:rPr>
        <w:tab/>
      </w:r>
    </w:p>
    <w:p w14:paraId="0D1D4C72" w14:textId="325C788E" w:rsidR="00402FDA" w:rsidRPr="00A70414" w:rsidRDefault="00402FDA" w:rsidP="00402FDA">
      <w:pPr>
        <w:pStyle w:val="BodyText"/>
        <w:overflowPunct w:val="0"/>
        <w:autoSpaceDE w:val="0"/>
        <w:autoSpaceDN w:val="0"/>
        <w:adjustRightInd w:val="0"/>
        <w:textAlignment w:val="baseline"/>
        <w:rPr>
          <w:b w:val="0"/>
          <w:szCs w:val="24"/>
        </w:rPr>
      </w:pPr>
      <w:r w:rsidRPr="00A70414">
        <w:rPr>
          <w:b w:val="0"/>
          <w:szCs w:val="24"/>
        </w:rPr>
        <w:t>DIČ</w:t>
      </w:r>
      <w:r w:rsidR="006665F6" w:rsidRPr="00A70414">
        <w:rPr>
          <w:b w:val="0"/>
          <w:szCs w:val="24"/>
        </w:rPr>
        <w:t>:</w:t>
      </w:r>
    </w:p>
    <w:p w14:paraId="2089A19A" w14:textId="00DEAECB" w:rsidR="006665F6" w:rsidRPr="00A70414" w:rsidRDefault="006665F6" w:rsidP="00402FDA">
      <w:pPr>
        <w:pStyle w:val="BodyText"/>
        <w:overflowPunct w:val="0"/>
        <w:autoSpaceDE w:val="0"/>
        <w:autoSpaceDN w:val="0"/>
        <w:adjustRightInd w:val="0"/>
        <w:textAlignment w:val="baseline"/>
        <w:rPr>
          <w:b w:val="0"/>
          <w:szCs w:val="24"/>
        </w:rPr>
      </w:pPr>
      <w:r w:rsidRPr="00A70414">
        <w:rPr>
          <w:b w:val="0"/>
          <w:szCs w:val="24"/>
        </w:rPr>
        <w:t>IČ DPH:</w:t>
      </w:r>
    </w:p>
    <w:p w14:paraId="5A923C2A" w14:textId="26765B56" w:rsidR="003963EF" w:rsidRPr="00A70414" w:rsidRDefault="003963EF" w:rsidP="00402FDA">
      <w:pPr>
        <w:pStyle w:val="BodyText"/>
        <w:overflowPunct w:val="0"/>
        <w:autoSpaceDE w:val="0"/>
        <w:autoSpaceDN w:val="0"/>
        <w:adjustRightInd w:val="0"/>
        <w:textAlignment w:val="baseline"/>
        <w:rPr>
          <w:b w:val="0"/>
          <w:szCs w:val="24"/>
        </w:rPr>
      </w:pPr>
      <w:r w:rsidRPr="00A70414">
        <w:rPr>
          <w:b w:val="0"/>
          <w:szCs w:val="24"/>
        </w:rPr>
        <w:t>Bankové spojenie:</w:t>
      </w:r>
      <w:r w:rsidRPr="00A70414">
        <w:rPr>
          <w:b w:val="0"/>
          <w:szCs w:val="24"/>
        </w:rPr>
        <w:tab/>
      </w:r>
    </w:p>
    <w:p w14:paraId="259AA8B8" w14:textId="09166EC6" w:rsidR="003963EF" w:rsidRPr="00A70414" w:rsidRDefault="003963EF" w:rsidP="00402FDA">
      <w:pPr>
        <w:pStyle w:val="BodyText"/>
        <w:overflowPunct w:val="0"/>
        <w:autoSpaceDE w:val="0"/>
        <w:autoSpaceDN w:val="0"/>
        <w:adjustRightInd w:val="0"/>
        <w:textAlignment w:val="baseline"/>
        <w:rPr>
          <w:b w:val="0"/>
          <w:szCs w:val="24"/>
        </w:rPr>
      </w:pPr>
      <w:r w:rsidRPr="00A70414">
        <w:rPr>
          <w:b w:val="0"/>
          <w:szCs w:val="24"/>
        </w:rPr>
        <w:t>SWIFT:</w:t>
      </w:r>
      <w:r w:rsidRPr="00A70414">
        <w:rPr>
          <w:b w:val="0"/>
          <w:szCs w:val="24"/>
        </w:rPr>
        <w:tab/>
      </w:r>
      <w:r w:rsidRPr="00A70414">
        <w:rPr>
          <w:b w:val="0"/>
          <w:szCs w:val="24"/>
        </w:rPr>
        <w:tab/>
      </w:r>
    </w:p>
    <w:p w14:paraId="380A7779" w14:textId="46D45373" w:rsidR="00402FDA" w:rsidRPr="00A70414" w:rsidRDefault="00402FDA" w:rsidP="00402FDA">
      <w:pPr>
        <w:pStyle w:val="BodyText"/>
        <w:overflowPunct w:val="0"/>
        <w:autoSpaceDE w:val="0"/>
        <w:autoSpaceDN w:val="0"/>
        <w:adjustRightInd w:val="0"/>
        <w:textAlignment w:val="baseline"/>
        <w:rPr>
          <w:b w:val="0"/>
          <w:szCs w:val="24"/>
        </w:rPr>
      </w:pPr>
      <w:r w:rsidRPr="00A70414">
        <w:rPr>
          <w:b w:val="0"/>
          <w:szCs w:val="24"/>
        </w:rPr>
        <w:t>IBAN</w:t>
      </w:r>
      <w:r w:rsidR="006665F6" w:rsidRPr="00A70414">
        <w:rPr>
          <w:b w:val="0"/>
          <w:szCs w:val="24"/>
        </w:rPr>
        <w:t>:</w:t>
      </w:r>
    </w:p>
    <w:p w14:paraId="0496306E" w14:textId="77777777" w:rsidR="00402FDA" w:rsidRPr="00A70414" w:rsidRDefault="00402FDA" w:rsidP="00402FDA">
      <w:pPr>
        <w:pStyle w:val="BodyText"/>
        <w:overflowPunct w:val="0"/>
        <w:autoSpaceDE w:val="0"/>
        <w:autoSpaceDN w:val="0"/>
        <w:adjustRightInd w:val="0"/>
        <w:textAlignment w:val="baseline"/>
        <w:rPr>
          <w:b w:val="0"/>
          <w:szCs w:val="24"/>
        </w:rPr>
      </w:pPr>
      <w:r w:rsidRPr="00A70414">
        <w:rPr>
          <w:b w:val="0"/>
          <w:szCs w:val="24"/>
        </w:rPr>
        <w:t>Štatutárny zástupca:</w:t>
      </w:r>
      <w:r w:rsidRPr="00A70414">
        <w:rPr>
          <w:b w:val="0"/>
          <w:szCs w:val="24"/>
        </w:rPr>
        <w:tab/>
      </w:r>
    </w:p>
    <w:p w14:paraId="69B90C59" w14:textId="0B896C5B" w:rsidR="00AE142F" w:rsidRPr="00A70414" w:rsidRDefault="00AE142F" w:rsidP="00C758D2">
      <w:pPr>
        <w:tabs>
          <w:tab w:val="left" w:pos="2880"/>
        </w:tabs>
        <w:jc w:val="both"/>
      </w:pPr>
      <w:r w:rsidRPr="00A70414">
        <w:t>(ďalej len “Zhotoviteľ”)</w:t>
      </w:r>
    </w:p>
    <w:p w14:paraId="7B1B9CE0" w14:textId="77777777" w:rsidR="00AE142F" w:rsidRPr="00A70414" w:rsidRDefault="00AE142F" w:rsidP="00AE142F">
      <w:pPr>
        <w:pStyle w:val="BodyText"/>
        <w:ind w:firstLine="360"/>
        <w:rPr>
          <w:b w:val="0"/>
          <w:szCs w:val="24"/>
        </w:rPr>
      </w:pPr>
    </w:p>
    <w:p w14:paraId="6D5E48D0" w14:textId="1411696C" w:rsidR="00AE142F" w:rsidRPr="00A70414" w:rsidRDefault="00AE142F" w:rsidP="00C758D2">
      <w:pPr>
        <w:pStyle w:val="BodyText"/>
        <w:rPr>
          <w:b w:val="0"/>
          <w:szCs w:val="24"/>
        </w:rPr>
      </w:pPr>
      <w:r w:rsidRPr="00A70414">
        <w:rPr>
          <w:b w:val="0"/>
          <w:szCs w:val="24"/>
        </w:rPr>
        <w:t>Objednávateľ a Zhotoviteľ ďalej spolu aj len „</w:t>
      </w:r>
      <w:r w:rsidRPr="00F454AD">
        <w:rPr>
          <w:b w:val="0"/>
          <w:i/>
          <w:iCs/>
          <w:szCs w:val="24"/>
        </w:rPr>
        <w:t>Zmluvné strany</w:t>
      </w:r>
      <w:r w:rsidRPr="00A70414">
        <w:rPr>
          <w:b w:val="0"/>
          <w:szCs w:val="24"/>
        </w:rPr>
        <w:t>“ alebo jednotlivo „</w:t>
      </w:r>
      <w:r w:rsidRPr="00F454AD">
        <w:rPr>
          <w:b w:val="0"/>
          <w:i/>
          <w:iCs/>
          <w:szCs w:val="24"/>
        </w:rPr>
        <w:t>Zmluvná strana</w:t>
      </w:r>
      <w:r w:rsidRPr="00A70414">
        <w:rPr>
          <w:b w:val="0"/>
          <w:szCs w:val="24"/>
        </w:rPr>
        <w:t>“.</w:t>
      </w:r>
    </w:p>
    <w:p w14:paraId="7B060A38" w14:textId="31C2F9F6" w:rsidR="003963EF" w:rsidRPr="00A70414" w:rsidRDefault="003963EF" w:rsidP="00C758D2">
      <w:pPr>
        <w:pStyle w:val="BodyText"/>
        <w:rPr>
          <w:b w:val="0"/>
          <w:szCs w:val="24"/>
        </w:rPr>
      </w:pPr>
    </w:p>
    <w:p w14:paraId="3467AB98" w14:textId="77777777" w:rsidR="003963EF" w:rsidRPr="00A70414" w:rsidRDefault="003963EF" w:rsidP="003963EF">
      <w:pPr>
        <w:pStyle w:val="BodyText"/>
        <w:tabs>
          <w:tab w:val="left" w:pos="567"/>
        </w:tabs>
        <w:spacing w:line="276" w:lineRule="auto"/>
        <w:jc w:val="center"/>
        <w:rPr>
          <w:b w:val="0"/>
          <w:szCs w:val="24"/>
        </w:rPr>
      </w:pPr>
      <w:r w:rsidRPr="00A70414">
        <w:rPr>
          <w:szCs w:val="24"/>
        </w:rPr>
        <w:t>Výklad</w:t>
      </w:r>
    </w:p>
    <w:p w14:paraId="082EB57F" w14:textId="77777777" w:rsidR="003963EF" w:rsidRPr="00A70414" w:rsidRDefault="003963EF" w:rsidP="003963EF">
      <w:pPr>
        <w:pStyle w:val="BodyText"/>
        <w:tabs>
          <w:tab w:val="left" w:pos="567"/>
        </w:tabs>
        <w:spacing w:line="276" w:lineRule="auto"/>
        <w:rPr>
          <w:szCs w:val="24"/>
        </w:rPr>
      </w:pPr>
    </w:p>
    <w:p w14:paraId="02F5835C" w14:textId="77777777" w:rsidR="003963EF" w:rsidRPr="00A70414" w:rsidRDefault="003963EF" w:rsidP="003963EF">
      <w:pPr>
        <w:spacing w:line="276" w:lineRule="auto"/>
        <w:ind w:left="567"/>
        <w:jc w:val="both"/>
      </w:pPr>
      <w:r w:rsidRPr="00A70414">
        <w:t>V  zmluve, jej dodatkoch alebo prílohách:</w:t>
      </w:r>
    </w:p>
    <w:p w14:paraId="1FBD1912" w14:textId="77777777" w:rsidR="003963EF" w:rsidRPr="00A70414" w:rsidRDefault="003963EF" w:rsidP="003963EF">
      <w:pPr>
        <w:spacing w:line="276" w:lineRule="auto"/>
        <w:ind w:left="567"/>
        <w:jc w:val="both"/>
      </w:pPr>
    </w:p>
    <w:p w14:paraId="0DAB0D37" w14:textId="77777777" w:rsidR="00AE02FC" w:rsidRDefault="003963EF" w:rsidP="00AE02FC">
      <w:pPr>
        <w:numPr>
          <w:ilvl w:val="0"/>
          <w:numId w:val="35"/>
        </w:numPr>
        <w:spacing w:line="276" w:lineRule="auto"/>
        <w:ind w:left="567" w:hanging="567"/>
        <w:jc w:val="both"/>
      </w:pPr>
      <w:r w:rsidRPr="00A70414">
        <w:t>odkazy na zmluvu zahŕňajú aj jej zmeny pokiaľ boli urobené spôsobom v súlade so zmluvou,</w:t>
      </w:r>
    </w:p>
    <w:p w14:paraId="7FB9ED05" w14:textId="77777777" w:rsidR="00AE02FC" w:rsidRDefault="003963EF" w:rsidP="00AE02FC">
      <w:pPr>
        <w:numPr>
          <w:ilvl w:val="0"/>
          <w:numId w:val="35"/>
        </w:numPr>
        <w:spacing w:line="276" w:lineRule="auto"/>
        <w:ind w:left="567" w:hanging="567"/>
        <w:jc w:val="both"/>
      </w:pPr>
      <w:r w:rsidRPr="00A70414">
        <w:t>definované pojmy, ktoré označujú iba jednotné číslo, zahŕňajú aj množné číslo a naopak, pokiaľ výslovne v zmluve nie je dohodnuté inak,</w:t>
      </w:r>
    </w:p>
    <w:p w14:paraId="0C4AAD5C" w14:textId="77777777" w:rsidR="00AE02FC" w:rsidRDefault="003963EF" w:rsidP="00AE02FC">
      <w:pPr>
        <w:numPr>
          <w:ilvl w:val="0"/>
          <w:numId w:val="35"/>
        </w:numPr>
        <w:spacing w:line="276" w:lineRule="auto"/>
        <w:ind w:left="567" w:hanging="567"/>
        <w:jc w:val="both"/>
      </w:pPr>
      <w:r w:rsidRPr="00A70414">
        <w:t>odkazy na osoby zahŕňajú fyzické osoby a právnické osoby,</w:t>
      </w:r>
    </w:p>
    <w:p w14:paraId="7FEEF658" w14:textId="77777777" w:rsidR="00AE02FC" w:rsidRDefault="003963EF" w:rsidP="00AE02FC">
      <w:pPr>
        <w:numPr>
          <w:ilvl w:val="0"/>
          <w:numId w:val="35"/>
        </w:numPr>
        <w:spacing w:line="276" w:lineRule="auto"/>
        <w:ind w:left="567" w:hanging="567"/>
        <w:jc w:val="both"/>
      </w:pPr>
      <w:r w:rsidRPr="00A70414">
        <w:t>odkazy na odseky, články, dodatky a prílohy v zmluve sú odkazmi na odseky, články, dodatky a prílohy zmluvy, pokiaľ nie je výslovne uvedené inak,</w:t>
      </w:r>
    </w:p>
    <w:p w14:paraId="01FFCE9A" w14:textId="77777777" w:rsidR="00AE02FC" w:rsidRDefault="003963EF" w:rsidP="00AE02FC">
      <w:pPr>
        <w:numPr>
          <w:ilvl w:val="0"/>
          <w:numId w:val="35"/>
        </w:numPr>
        <w:spacing w:line="276" w:lineRule="auto"/>
        <w:ind w:left="567" w:hanging="567"/>
        <w:jc w:val="both"/>
      </w:pPr>
      <w:r w:rsidRPr="00A70414">
        <w:t xml:space="preserve">právne predpisy alebo príslušné ustanovenia právnych predpisov, ktoré boli po nadobudnutí účinnosti zmluvy zrušené, zmenené alebo priamo či nepriamo nahradené inými právnymi </w:t>
      </w:r>
      <w:r w:rsidRPr="00A70414">
        <w:lastRenderedPageBreak/>
        <w:t>predpismi alebo inými ustanoveniami právnych predpisov, považujú sa takéto odkazy za odkazy na právne predpisy alebo ustanovenia právnych predpisov v znení platnom v čase ich aplikácie, ktoré sú svojím obsahom najbližšie právnym predpisom alebo ustanoveniam právnych predpisov, na ktoré odkazuje zmluva,</w:t>
      </w:r>
    </w:p>
    <w:p w14:paraId="7ADF13B8" w14:textId="77777777" w:rsidR="00AE02FC" w:rsidRDefault="003963EF" w:rsidP="00AE02FC">
      <w:pPr>
        <w:numPr>
          <w:ilvl w:val="0"/>
          <w:numId w:val="35"/>
        </w:numPr>
        <w:spacing w:line="276" w:lineRule="auto"/>
        <w:ind w:left="567" w:hanging="567"/>
        <w:jc w:val="both"/>
      </w:pPr>
      <w:r w:rsidRPr="00A70414">
        <w:t>prílohy zmluvy tvoria jej neoddeliteľnú súčasť, pokiaľ výslovne nie je uvedené inak,</w:t>
      </w:r>
    </w:p>
    <w:p w14:paraId="2472A152" w14:textId="31007D99" w:rsidR="003963EF" w:rsidRPr="00A70414" w:rsidRDefault="003963EF" w:rsidP="00AE02FC">
      <w:pPr>
        <w:numPr>
          <w:ilvl w:val="0"/>
          <w:numId w:val="35"/>
        </w:numPr>
        <w:spacing w:line="276" w:lineRule="auto"/>
        <w:ind w:left="567" w:hanging="567"/>
        <w:jc w:val="both"/>
      </w:pPr>
      <w:r w:rsidRPr="00A70414">
        <w:t>nadpisy v zmluve slúžia len k uľahčeniu orientácie v zmluve a nemajú žiaden vplyv na výklad ustanovení zmluvy.</w:t>
      </w:r>
    </w:p>
    <w:p w14:paraId="33613CD6" w14:textId="77777777" w:rsidR="003963EF" w:rsidRPr="00A70414" w:rsidRDefault="003963EF" w:rsidP="003963EF">
      <w:pPr>
        <w:pStyle w:val="BodyText"/>
        <w:jc w:val="center"/>
        <w:rPr>
          <w:bCs/>
          <w:szCs w:val="24"/>
        </w:rPr>
      </w:pPr>
    </w:p>
    <w:p w14:paraId="551C551D" w14:textId="77777777" w:rsidR="00AE142F" w:rsidRPr="00A70414" w:rsidRDefault="00AE142F" w:rsidP="00AE142F">
      <w:pPr>
        <w:pStyle w:val="BodyText"/>
        <w:jc w:val="center"/>
        <w:rPr>
          <w:b w:val="0"/>
          <w:iCs/>
          <w:szCs w:val="24"/>
        </w:rPr>
      </w:pPr>
    </w:p>
    <w:p w14:paraId="271C57AB" w14:textId="77777777" w:rsidR="00AE142F" w:rsidRPr="00A70414" w:rsidRDefault="00AE142F" w:rsidP="00AE142F">
      <w:pPr>
        <w:pStyle w:val="BodyText"/>
        <w:jc w:val="center"/>
        <w:rPr>
          <w:b w:val="0"/>
          <w:iCs/>
          <w:szCs w:val="24"/>
        </w:rPr>
      </w:pPr>
      <w:r w:rsidRPr="00A70414">
        <w:rPr>
          <w:iCs/>
          <w:szCs w:val="24"/>
        </w:rPr>
        <w:t xml:space="preserve">Článok II. </w:t>
      </w:r>
    </w:p>
    <w:p w14:paraId="055C0BF9" w14:textId="77777777" w:rsidR="00AE142F" w:rsidRPr="00A70414" w:rsidRDefault="00AE142F" w:rsidP="00AE142F">
      <w:pPr>
        <w:pStyle w:val="BodyText"/>
        <w:jc w:val="center"/>
        <w:rPr>
          <w:b w:val="0"/>
          <w:iCs/>
          <w:szCs w:val="24"/>
        </w:rPr>
      </w:pPr>
      <w:r w:rsidRPr="00A70414">
        <w:rPr>
          <w:iCs/>
          <w:szCs w:val="24"/>
        </w:rPr>
        <w:t>PREAMBULA</w:t>
      </w:r>
    </w:p>
    <w:p w14:paraId="3744028F" w14:textId="77777777" w:rsidR="00AE142F" w:rsidRPr="00A70414" w:rsidRDefault="00AE142F" w:rsidP="00AE142F">
      <w:pPr>
        <w:pStyle w:val="BodyText"/>
        <w:rPr>
          <w:iCs/>
          <w:szCs w:val="24"/>
        </w:rPr>
      </w:pPr>
    </w:p>
    <w:p w14:paraId="0C57AE69" w14:textId="22097DF6" w:rsidR="006665F6" w:rsidRPr="00A70414" w:rsidRDefault="00AE142F" w:rsidP="003963EF">
      <w:pPr>
        <w:autoSpaceDE w:val="0"/>
        <w:autoSpaceDN w:val="0"/>
        <w:adjustRightInd w:val="0"/>
        <w:ind w:left="567" w:hanging="567"/>
        <w:jc w:val="both"/>
        <w:rPr>
          <w:b/>
          <w:bCs/>
        </w:rPr>
      </w:pPr>
      <w:r w:rsidRPr="00A70414">
        <w:t xml:space="preserve">2.1 </w:t>
      </w:r>
      <w:r w:rsidR="003963EF" w:rsidRPr="00A70414">
        <w:tab/>
      </w:r>
      <w:r w:rsidRPr="00A70414">
        <w:t>Zhotoviteľ</w:t>
      </w:r>
      <w:r w:rsidRPr="00A70414">
        <w:rPr>
          <w:iCs/>
        </w:rPr>
        <w:t xml:space="preserve"> berie na vedomie, že plnenia, ktoré poskytuje na základe tejto Zmluvy (ďalej len „Projekt“) sú financované z</w:t>
      </w:r>
      <w:r w:rsidR="006665F6" w:rsidRPr="00A70414">
        <w:rPr>
          <w:iCs/>
        </w:rPr>
        <w:t> </w:t>
      </w:r>
      <w:bookmarkStart w:id="0" w:name="_Hlk43150344"/>
      <w:r w:rsidR="006665F6" w:rsidRPr="00A70414">
        <w:rPr>
          <w:iCs/>
        </w:rPr>
        <w:t>projektu</w:t>
      </w:r>
      <w:r w:rsidR="006665F6" w:rsidRPr="00A70414">
        <w:t xml:space="preserve"> </w:t>
      </w:r>
      <w:r w:rsidR="00F454AD">
        <w:t>spolu</w:t>
      </w:r>
      <w:r w:rsidR="006665F6" w:rsidRPr="00A70414">
        <w:t xml:space="preserve">financovaného z </w:t>
      </w:r>
      <w:r w:rsidR="00F454AD" w:rsidRPr="00F454AD">
        <w:rPr>
          <w:b/>
          <w:bCs/>
        </w:rPr>
        <w:t>Operačného programu Integrovaná infraštruktúra, kód výzvy: OPII-MH/DP/2020/11.3-27, štátneho rozpočtu a vlastných zdrojov Objednávateľa</w:t>
      </w:r>
      <w:r w:rsidR="006665F6" w:rsidRPr="00A70414">
        <w:t>.</w:t>
      </w:r>
      <w:r w:rsidR="00EE3691" w:rsidRPr="00A70414">
        <w:t xml:space="preserve"> Táto zmluva sa uzatvára ako výsledok verejného obstarávania v zmysle zákona č. 343/2015 Z. z. o verejnom obstarávaní a o zmene a doplnení niektorých zákonov  v znení  neskorších predpisov  s názvom „</w:t>
      </w:r>
      <w:r w:rsidR="00F454AD">
        <w:rPr>
          <w:b/>
        </w:rPr>
        <w:t>Modernizácia a stavebné úpravy budovy pekárne</w:t>
      </w:r>
      <w:r w:rsidR="00525518">
        <w:rPr>
          <w:b/>
        </w:rPr>
        <w:t>.</w:t>
      </w:r>
      <w:r w:rsidR="00EE3691" w:rsidRPr="00A70414">
        <w:rPr>
          <w:b/>
        </w:rPr>
        <w:t>“</w:t>
      </w:r>
    </w:p>
    <w:bookmarkEnd w:id="0"/>
    <w:p w14:paraId="3844A7FA" w14:textId="77777777" w:rsidR="001F283E" w:rsidRPr="00A70414" w:rsidRDefault="001F283E" w:rsidP="00AE142F">
      <w:pPr>
        <w:pStyle w:val="BodyText"/>
        <w:jc w:val="center"/>
        <w:rPr>
          <w:iCs/>
          <w:szCs w:val="24"/>
        </w:rPr>
      </w:pPr>
    </w:p>
    <w:p w14:paraId="3CECE1BC" w14:textId="77777777" w:rsidR="00AE142F" w:rsidRPr="00A70414" w:rsidRDefault="00AE142F" w:rsidP="00AE142F">
      <w:pPr>
        <w:pStyle w:val="BodyText"/>
        <w:jc w:val="center"/>
        <w:rPr>
          <w:b w:val="0"/>
          <w:iCs/>
          <w:szCs w:val="24"/>
        </w:rPr>
      </w:pPr>
      <w:r w:rsidRPr="00A70414">
        <w:rPr>
          <w:iCs/>
          <w:szCs w:val="24"/>
        </w:rPr>
        <w:t xml:space="preserve">Článok III. </w:t>
      </w:r>
    </w:p>
    <w:p w14:paraId="669CC0D0" w14:textId="77777777" w:rsidR="00AE142F" w:rsidRPr="00A70414" w:rsidRDefault="00AE142F" w:rsidP="00AE142F">
      <w:pPr>
        <w:pStyle w:val="BodyText"/>
        <w:jc w:val="center"/>
        <w:rPr>
          <w:b w:val="0"/>
          <w:bCs/>
          <w:caps/>
          <w:szCs w:val="24"/>
        </w:rPr>
      </w:pPr>
      <w:r w:rsidRPr="00A70414">
        <w:rPr>
          <w:bCs/>
          <w:caps/>
          <w:szCs w:val="24"/>
        </w:rPr>
        <w:t>Predmet zmluvy</w:t>
      </w:r>
    </w:p>
    <w:p w14:paraId="269DCB66" w14:textId="77777777" w:rsidR="00AE142F" w:rsidRPr="00A70414" w:rsidRDefault="00AE142F" w:rsidP="00AE142F">
      <w:pPr>
        <w:pStyle w:val="BodyText"/>
        <w:rPr>
          <w:szCs w:val="24"/>
        </w:rPr>
      </w:pPr>
    </w:p>
    <w:p w14:paraId="634BACFF" w14:textId="5DD407FF" w:rsidR="00AE142F" w:rsidRPr="002D5CB9" w:rsidRDefault="00AE142F" w:rsidP="002D5CB9">
      <w:pPr>
        <w:tabs>
          <w:tab w:val="left" w:pos="567"/>
        </w:tabs>
        <w:ind w:left="567" w:hanging="567"/>
        <w:jc w:val="both"/>
        <w:rPr>
          <w:bCs/>
          <w:snapToGrid w:val="0"/>
        </w:rPr>
      </w:pPr>
      <w:r w:rsidRPr="00A70414">
        <w:t xml:space="preserve">3.1  </w:t>
      </w:r>
      <w:r w:rsidR="00BA1521" w:rsidRPr="00A70414">
        <w:tab/>
      </w:r>
      <w:r w:rsidR="003D5A9A" w:rsidRPr="00A70414">
        <w:t>P</w:t>
      </w:r>
      <w:r w:rsidRPr="00A70414">
        <w:t>redmetom tejto Zmluvy</w:t>
      </w:r>
      <w:r w:rsidRPr="00A70414">
        <w:rPr>
          <w:bCs/>
        </w:rPr>
        <w:t xml:space="preserve"> </w:t>
      </w:r>
      <w:r w:rsidR="005D2274" w:rsidRPr="00A70414">
        <w:rPr>
          <w:bCs/>
        </w:rPr>
        <w:t>sú</w:t>
      </w:r>
      <w:r w:rsidR="006665F6" w:rsidRPr="00A70414">
        <w:rPr>
          <w:bCs/>
        </w:rPr>
        <w:t xml:space="preserve"> </w:t>
      </w:r>
      <w:r w:rsidR="006665F6" w:rsidRPr="00A70414">
        <w:rPr>
          <w:b/>
        </w:rPr>
        <w:t xml:space="preserve">stavebné </w:t>
      </w:r>
      <w:r w:rsidR="00525518">
        <w:rPr>
          <w:b/>
        </w:rPr>
        <w:t>úpravy a modernizačné stavebné práce na budove pekárne vo vlastníctve Objednávateľa</w:t>
      </w:r>
      <w:r w:rsidRPr="00A70414">
        <w:rPr>
          <w:bCs/>
        </w:rPr>
        <w:t xml:space="preserve">. </w:t>
      </w:r>
      <w:r w:rsidRPr="00A70414">
        <w:rPr>
          <w:snapToGrid w:val="0"/>
        </w:rPr>
        <w:t>Predmet</w:t>
      </w:r>
      <w:r w:rsidR="003D5A9A" w:rsidRPr="00A70414">
        <w:rPr>
          <w:snapToGrid w:val="0"/>
        </w:rPr>
        <w:t xml:space="preserve"> zmluvy</w:t>
      </w:r>
      <w:r w:rsidRPr="00A70414">
        <w:rPr>
          <w:snapToGrid w:val="0"/>
        </w:rPr>
        <w:t xml:space="preserve"> je špecifikovaný  v</w:t>
      </w:r>
      <w:r w:rsidR="00525518">
        <w:rPr>
          <w:snapToGrid w:val="0"/>
        </w:rPr>
        <w:t> Projektovej dokumentácii k predmetnej stavbe, ktorá je bezodplatne a v úplnosti dostupná Zhotoviteľovi</w:t>
      </w:r>
      <w:r w:rsidRPr="00A70414">
        <w:rPr>
          <w:snapToGrid w:val="0"/>
        </w:rPr>
        <w:t xml:space="preserve"> (ďalej len „</w:t>
      </w:r>
      <w:r w:rsidRPr="00A70414">
        <w:rPr>
          <w:bCs/>
          <w:snapToGrid w:val="0"/>
        </w:rPr>
        <w:t>Dielo“</w:t>
      </w:r>
      <w:r w:rsidR="00CE4A84" w:rsidRPr="00A70414">
        <w:rPr>
          <w:bCs/>
          <w:snapToGrid w:val="0"/>
        </w:rPr>
        <w:t>).</w:t>
      </w:r>
    </w:p>
    <w:p w14:paraId="1BE7010F" w14:textId="0C68171F" w:rsidR="003963EF" w:rsidRPr="00A70414" w:rsidRDefault="003963EF" w:rsidP="002D5CB9">
      <w:pPr>
        <w:pStyle w:val="BodyText"/>
        <w:numPr>
          <w:ilvl w:val="1"/>
          <w:numId w:val="4"/>
        </w:numPr>
        <w:tabs>
          <w:tab w:val="clear" w:pos="360"/>
          <w:tab w:val="num" w:pos="567"/>
        </w:tabs>
        <w:overflowPunct w:val="0"/>
        <w:autoSpaceDE w:val="0"/>
        <w:autoSpaceDN w:val="0"/>
        <w:adjustRightInd w:val="0"/>
        <w:ind w:left="567" w:hanging="567"/>
        <w:textAlignment w:val="baseline"/>
        <w:rPr>
          <w:b w:val="0"/>
          <w:bCs/>
          <w:caps/>
          <w:szCs w:val="24"/>
        </w:rPr>
      </w:pPr>
      <w:bookmarkStart w:id="1" w:name="_Ref61440118"/>
      <w:r w:rsidRPr="00A70414">
        <w:rPr>
          <w:b w:val="0"/>
          <w:szCs w:val="24"/>
        </w:rPr>
        <w:t xml:space="preserve">Predmet </w:t>
      </w:r>
      <w:r w:rsidRPr="00A70414">
        <w:rPr>
          <w:b w:val="0"/>
          <w:bCs/>
        </w:rPr>
        <w:t xml:space="preserve">Diela je vymedzený v dokumentácii k tejto zmluve a </w:t>
      </w:r>
      <w:r w:rsidR="002D5CB9">
        <w:rPr>
          <w:b w:val="0"/>
          <w:bCs/>
        </w:rPr>
        <w:t>ne</w:t>
      </w:r>
      <w:r w:rsidRPr="00A70414">
        <w:rPr>
          <w:b w:val="0"/>
          <w:bCs/>
        </w:rPr>
        <w:t xml:space="preserve">člení sa </w:t>
      </w:r>
      <w:r w:rsidR="002D5CB9">
        <w:rPr>
          <w:b w:val="0"/>
          <w:bCs/>
        </w:rPr>
        <w:t>samostatných objektov.</w:t>
      </w:r>
      <w:r w:rsidRPr="00A70414">
        <w:rPr>
          <w:b w:val="0"/>
          <w:bCs/>
        </w:rPr>
        <w:t xml:space="preserve"> </w:t>
      </w:r>
      <w:bookmarkEnd w:id="1"/>
    </w:p>
    <w:p w14:paraId="2FDFFF2F" w14:textId="45113573" w:rsidR="003963EF" w:rsidRPr="00A70414" w:rsidRDefault="003963EF" w:rsidP="00BA1521">
      <w:pPr>
        <w:pStyle w:val="BodyText"/>
        <w:numPr>
          <w:ilvl w:val="1"/>
          <w:numId w:val="4"/>
        </w:numPr>
        <w:tabs>
          <w:tab w:val="clear" w:pos="360"/>
          <w:tab w:val="num" w:pos="567"/>
        </w:tabs>
        <w:overflowPunct w:val="0"/>
        <w:autoSpaceDE w:val="0"/>
        <w:autoSpaceDN w:val="0"/>
        <w:adjustRightInd w:val="0"/>
        <w:ind w:left="567" w:hanging="567"/>
        <w:textAlignment w:val="baseline"/>
        <w:rPr>
          <w:b w:val="0"/>
          <w:bCs/>
          <w:caps/>
          <w:szCs w:val="24"/>
        </w:rPr>
      </w:pPr>
      <w:r w:rsidRPr="00A70414">
        <w:rPr>
          <w:b w:val="0"/>
          <w:bCs/>
        </w:rPr>
        <w:t>Pod zhotovením Diela na kľúč sa rozumie úplné a odborné zhotovenie plne funkčného Diela bez vád a nedorobkov, ktoré by bránili jeho bezpečnému užívaniu. Zhotoviteľ bude realizovať Dielo v rozsahu detailne špecifikovanom v</w:t>
      </w:r>
      <w:r w:rsidR="002D5CB9">
        <w:rPr>
          <w:b w:val="0"/>
          <w:bCs/>
        </w:rPr>
        <w:t> projektovej dokumentácii a prílohách k tejto Zmluve</w:t>
      </w:r>
      <w:r w:rsidRPr="00A70414">
        <w:rPr>
          <w:b w:val="0"/>
          <w:bCs/>
        </w:rPr>
        <w:t xml:space="preserve"> , vrátane všetkých prekládok na rozvodoch a infraštruktúre, ako dodávateľ v termíne určenom v tejto zmluve a podľa tejto </w:t>
      </w:r>
      <w:r w:rsidR="002D5CB9">
        <w:rPr>
          <w:b w:val="0"/>
          <w:bCs/>
        </w:rPr>
        <w:t>Z</w:t>
      </w:r>
      <w:r w:rsidRPr="00A70414">
        <w:rPr>
          <w:b w:val="0"/>
          <w:bCs/>
        </w:rPr>
        <w:t>mluvy zhotoví dielo na kľúč. Dielo sa musí realizovať vo všetkých svojich častiach v kvalite vymedzenej technickými štandardami platnými v čase realizácie Diela, ako je stanovené a uvedené v tejto Zmluve a jej prílohách. Pri zhotovovaní Diela sa Zhotoviteľ zaväzuje rešpektovať a dodržať všetky podmienky uvedené v právoplatných stavebných povoleniach. Pre požadované výkony, ktoré nie sú výslovne popísané v tejto Zmluve a jej prílohách, platí v každom prípade stav techniky vymedzený technickými štandardami platnými v čase zhotovovania Diela ako minimálny štandard pre zhotovenie Diela ako dohodnutý.</w:t>
      </w:r>
    </w:p>
    <w:p w14:paraId="56C8FF91" w14:textId="77777777" w:rsidR="003963EF" w:rsidRPr="00A70414" w:rsidRDefault="003963EF" w:rsidP="003963EF">
      <w:pPr>
        <w:pStyle w:val="BodyText"/>
        <w:overflowPunct w:val="0"/>
        <w:autoSpaceDE w:val="0"/>
        <w:autoSpaceDN w:val="0"/>
        <w:adjustRightInd w:val="0"/>
        <w:ind w:left="567"/>
        <w:textAlignment w:val="baseline"/>
        <w:rPr>
          <w:b w:val="0"/>
          <w:caps/>
          <w:szCs w:val="24"/>
        </w:rPr>
      </w:pPr>
    </w:p>
    <w:p w14:paraId="69389ED5" w14:textId="769E3EE6" w:rsidR="00AE142F" w:rsidRPr="00A70414" w:rsidRDefault="00AE142F" w:rsidP="00BA1521">
      <w:pPr>
        <w:pStyle w:val="BodyText"/>
        <w:numPr>
          <w:ilvl w:val="1"/>
          <w:numId w:val="4"/>
        </w:numPr>
        <w:tabs>
          <w:tab w:val="clear" w:pos="360"/>
          <w:tab w:val="num" w:pos="567"/>
        </w:tabs>
        <w:overflowPunct w:val="0"/>
        <w:autoSpaceDE w:val="0"/>
        <w:autoSpaceDN w:val="0"/>
        <w:adjustRightInd w:val="0"/>
        <w:ind w:left="567" w:hanging="567"/>
        <w:textAlignment w:val="baseline"/>
        <w:rPr>
          <w:b w:val="0"/>
          <w:caps/>
          <w:szCs w:val="24"/>
        </w:rPr>
      </w:pPr>
      <w:bookmarkStart w:id="2" w:name="_Ref61440123"/>
      <w:r w:rsidRPr="00A70414">
        <w:rPr>
          <w:b w:val="0"/>
          <w:szCs w:val="24"/>
        </w:rPr>
        <w:t>Zhotoviteľ sa zaväzuje realizovať pre Objednávateľa predmet Zmluvy podľa podmienok dohodnutých v tejto Zmluve, a to v množstve a cenách uvedených v  tejto Zmluve, a to najmä:</w:t>
      </w:r>
      <w:bookmarkEnd w:id="2"/>
    </w:p>
    <w:p w14:paraId="3C32364F" w14:textId="6DA94BA2" w:rsidR="00AE142F" w:rsidRPr="00A70414" w:rsidRDefault="006665F6" w:rsidP="00BA1521">
      <w:pPr>
        <w:pStyle w:val="BodyText"/>
        <w:numPr>
          <w:ilvl w:val="0"/>
          <w:numId w:val="33"/>
        </w:numPr>
        <w:tabs>
          <w:tab w:val="left" w:pos="567"/>
        </w:tabs>
        <w:overflowPunct w:val="0"/>
        <w:autoSpaceDE w:val="0"/>
        <w:autoSpaceDN w:val="0"/>
        <w:adjustRightInd w:val="0"/>
        <w:textAlignment w:val="baseline"/>
        <w:rPr>
          <w:b w:val="0"/>
          <w:szCs w:val="24"/>
        </w:rPr>
      </w:pPr>
      <w:r w:rsidRPr="00A70414">
        <w:rPr>
          <w:b w:val="0"/>
          <w:szCs w:val="24"/>
        </w:rPr>
        <w:t>p</w:t>
      </w:r>
      <w:r w:rsidR="00AE142F" w:rsidRPr="00A70414">
        <w:rPr>
          <w:b w:val="0"/>
          <w:szCs w:val="24"/>
        </w:rPr>
        <w:t>odľa</w:t>
      </w:r>
      <w:r w:rsidR="005E43CA" w:rsidRPr="00A70414">
        <w:rPr>
          <w:b w:val="0"/>
          <w:szCs w:val="24"/>
        </w:rPr>
        <w:t>,</w:t>
      </w:r>
      <w:r w:rsidR="006D2317" w:rsidRPr="00A70414">
        <w:rPr>
          <w:b w:val="0"/>
          <w:szCs w:val="24"/>
        </w:rPr>
        <w:t xml:space="preserve"> v stavebnom konaní schválenej</w:t>
      </w:r>
      <w:r w:rsidR="00AE142F" w:rsidRPr="00A70414">
        <w:rPr>
          <w:b w:val="0"/>
          <w:szCs w:val="24"/>
        </w:rPr>
        <w:t xml:space="preserve"> </w:t>
      </w:r>
      <w:r w:rsidR="001F2D56" w:rsidRPr="00A70414">
        <w:rPr>
          <w:b w:val="0"/>
          <w:szCs w:val="24"/>
        </w:rPr>
        <w:t>projektovej dokumentácie</w:t>
      </w:r>
      <w:r w:rsidR="002D5CB9">
        <w:rPr>
          <w:b w:val="0"/>
          <w:szCs w:val="24"/>
        </w:rPr>
        <w:t xml:space="preserve"> </w:t>
      </w:r>
      <w:r w:rsidR="00BA1521" w:rsidRPr="00A70414">
        <w:rPr>
          <w:b w:val="0"/>
          <w:szCs w:val="24"/>
        </w:rPr>
        <w:t xml:space="preserve">v </w:t>
      </w:r>
      <w:r w:rsidR="004B2A61" w:rsidRPr="00A70414">
        <w:rPr>
          <w:b w:val="0"/>
          <w:szCs w:val="24"/>
        </w:rPr>
        <w:t>zmysle vydaných povolení a stanovísk štátnych orgánov</w:t>
      </w:r>
      <w:r w:rsidRPr="00A70414">
        <w:rPr>
          <w:b w:val="0"/>
          <w:szCs w:val="24"/>
        </w:rPr>
        <w:t>;</w:t>
      </w:r>
    </w:p>
    <w:p w14:paraId="3A9E0BA9" w14:textId="091B9388" w:rsidR="00AE142F" w:rsidRPr="00A70414" w:rsidRDefault="00AE142F" w:rsidP="00B65B19">
      <w:pPr>
        <w:pStyle w:val="BodyText"/>
        <w:numPr>
          <w:ilvl w:val="0"/>
          <w:numId w:val="33"/>
        </w:numPr>
        <w:tabs>
          <w:tab w:val="left" w:pos="567"/>
        </w:tabs>
        <w:overflowPunct w:val="0"/>
        <w:autoSpaceDE w:val="0"/>
        <w:autoSpaceDN w:val="0"/>
        <w:adjustRightInd w:val="0"/>
        <w:textAlignment w:val="baseline"/>
        <w:rPr>
          <w:b w:val="0"/>
          <w:caps/>
          <w:szCs w:val="24"/>
        </w:rPr>
      </w:pPr>
      <w:r w:rsidRPr="00A70414">
        <w:rPr>
          <w:b w:val="0"/>
          <w:szCs w:val="24"/>
        </w:rPr>
        <w:t>podľa oceneného výkazu výmer</w:t>
      </w:r>
      <w:r w:rsidR="00D2162F" w:rsidRPr="00A70414">
        <w:rPr>
          <w:b w:val="0"/>
          <w:szCs w:val="24"/>
        </w:rPr>
        <w:t xml:space="preserve">, ktorý tvorí </w:t>
      </w:r>
      <w:r w:rsidR="008723F7">
        <w:rPr>
          <w:b w:val="0"/>
          <w:szCs w:val="24"/>
        </w:rPr>
        <w:t>P</w:t>
      </w:r>
      <w:r w:rsidR="00D2162F" w:rsidRPr="00A70414">
        <w:rPr>
          <w:b w:val="0"/>
          <w:szCs w:val="24"/>
        </w:rPr>
        <w:t xml:space="preserve">rílohu č. </w:t>
      </w:r>
      <w:r w:rsidR="002D5CB9">
        <w:rPr>
          <w:b w:val="0"/>
          <w:szCs w:val="24"/>
        </w:rPr>
        <w:t>1</w:t>
      </w:r>
      <w:r w:rsidR="00D2162F" w:rsidRPr="00A70414">
        <w:rPr>
          <w:b w:val="0"/>
          <w:szCs w:val="24"/>
        </w:rPr>
        <w:t xml:space="preserve"> tejto </w:t>
      </w:r>
      <w:r w:rsidR="008723F7">
        <w:rPr>
          <w:b w:val="0"/>
          <w:szCs w:val="24"/>
        </w:rPr>
        <w:t>Z</w:t>
      </w:r>
      <w:r w:rsidR="00D2162F" w:rsidRPr="00A70414">
        <w:rPr>
          <w:b w:val="0"/>
          <w:szCs w:val="24"/>
        </w:rPr>
        <w:t>mluvy.</w:t>
      </w:r>
    </w:p>
    <w:p w14:paraId="47B3440F" w14:textId="0FA2EFE7" w:rsidR="008B593E" w:rsidRPr="00A70414" w:rsidRDefault="008B593E" w:rsidP="00B65B19">
      <w:pPr>
        <w:pStyle w:val="BodyText"/>
        <w:numPr>
          <w:ilvl w:val="0"/>
          <w:numId w:val="33"/>
        </w:numPr>
        <w:tabs>
          <w:tab w:val="left" w:pos="567"/>
        </w:tabs>
        <w:overflowPunct w:val="0"/>
        <w:autoSpaceDE w:val="0"/>
        <w:autoSpaceDN w:val="0"/>
        <w:adjustRightInd w:val="0"/>
        <w:textAlignment w:val="baseline"/>
        <w:rPr>
          <w:b w:val="0"/>
          <w:caps/>
          <w:szCs w:val="24"/>
        </w:rPr>
      </w:pPr>
      <w:r w:rsidRPr="00A70414">
        <w:rPr>
          <w:b w:val="0"/>
          <w:szCs w:val="24"/>
        </w:rPr>
        <w:t>podľa a v súčinnosti so subdodávateľmi uvedenými v </w:t>
      </w:r>
      <w:r w:rsidR="008723F7">
        <w:rPr>
          <w:b w:val="0"/>
          <w:szCs w:val="24"/>
        </w:rPr>
        <w:t>P</w:t>
      </w:r>
      <w:r w:rsidRPr="00A70414">
        <w:rPr>
          <w:b w:val="0"/>
          <w:szCs w:val="24"/>
        </w:rPr>
        <w:t xml:space="preserve">rílohe č. </w:t>
      </w:r>
      <w:r w:rsidR="002D5CB9">
        <w:rPr>
          <w:b w:val="0"/>
          <w:szCs w:val="24"/>
        </w:rPr>
        <w:t>2</w:t>
      </w:r>
      <w:r w:rsidRPr="00A70414">
        <w:rPr>
          <w:b w:val="0"/>
          <w:szCs w:val="24"/>
        </w:rPr>
        <w:t xml:space="preserve"> tejto </w:t>
      </w:r>
      <w:r w:rsidR="008723F7">
        <w:rPr>
          <w:b w:val="0"/>
          <w:szCs w:val="24"/>
        </w:rPr>
        <w:t>Z</w:t>
      </w:r>
      <w:r w:rsidRPr="00A70414">
        <w:rPr>
          <w:b w:val="0"/>
          <w:szCs w:val="24"/>
        </w:rPr>
        <w:t>mluvy.</w:t>
      </w:r>
    </w:p>
    <w:p w14:paraId="5C3231C7" w14:textId="77777777" w:rsidR="00AE142F" w:rsidRPr="00A70414" w:rsidRDefault="00AE142F" w:rsidP="00AE142F">
      <w:pPr>
        <w:pStyle w:val="BodyText"/>
        <w:tabs>
          <w:tab w:val="left" w:pos="567"/>
        </w:tabs>
        <w:overflowPunct w:val="0"/>
        <w:autoSpaceDE w:val="0"/>
        <w:autoSpaceDN w:val="0"/>
        <w:adjustRightInd w:val="0"/>
        <w:ind w:left="720"/>
        <w:textAlignment w:val="baseline"/>
        <w:rPr>
          <w:b w:val="0"/>
          <w:caps/>
          <w:szCs w:val="24"/>
        </w:rPr>
      </w:pPr>
    </w:p>
    <w:p w14:paraId="51002FE4" w14:textId="3E67A9E1" w:rsidR="00AE142F" w:rsidRPr="00A70414" w:rsidRDefault="001E2967" w:rsidP="00B8641F">
      <w:pPr>
        <w:pStyle w:val="BodyText"/>
        <w:numPr>
          <w:ilvl w:val="1"/>
          <w:numId w:val="4"/>
        </w:numPr>
        <w:tabs>
          <w:tab w:val="left" w:pos="567"/>
        </w:tabs>
        <w:overflowPunct w:val="0"/>
        <w:autoSpaceDE w:val="0"/>
        <w:autoSpaceDN w:val="0"/>
        <w:adjustRightInd w:val="0"/>
        <w:ind w:left="567" w:hanging="567"/>
        <w:textAlignment w:val="baseline"/>
        <w:rPr>
          <w:b w:val="0"/>
          <w:caps/>
          <w:szCs w:val="24"/>
        </w:rPr>
      </w:pPr>
      <w:r w:rsidRPr="00A70414">
        <w:rPr>
          <w:b w:val="0"/>
          <w:szCs w:val="24"/>
        </w:rPr>
        <w:t xml:space="preserve">   </w:t>
      </w:r>
      <w:r w:rsidR="003963EF" w:rsidRPr="00A70414">
        <w:rPr>
          <w:b w:val="0"/>
          <w:szCs w:val="24"/>
        </w:rPr>
        <w:t xml:space="preserve">Zhotoviteľ prehlasuje, že pred podpisom zmluvy sa pri vynaložení odbornej starostlivosti oboznámil so všetkými východiskovými podkladmi, ktoré mu boli Objednávateľom poskytnuté </w:t>
      </w:r>
      <w:r w:rsidR="003963EF" w:rsidRPr="00A70414">
        <w:rPr>
          <w:b w:val="0"/>
          <w:szCs w:val="24"/>
        </w:rPr>
        <w:lastRenderedPageBreak/>
        <w:t xml:space="preserve">a je si vedomý toho, že v priebehu realizácie Diela nemôže uplatňovať nároky na úpravu zmluvných podmienok z dôvodov, ktoré mohol pri vynaložení odbornej starostlivosti zistiť už pri oboznámení sa s týmito podkladmi a stavom staveniska. Záväzok Zhotoviteľa je vybudovať dielo kompletne vo všetkých remeslách, aj v prípade, že by realizačná projektová dokumentácia čokoľvek opomenula. V prípade, že  Zhotoviteľ pri vynaložení odbornej starostlivosti zistí nedostatky v realizačnej projektovej dokumentácii, musí túto skutočnosť uviesť pri podaní ponuky, ak tak neučiní predpokladá sa, že pri vynaložení odbornej starostlivosti zahrnul všetky potrebné náklady na zhotovenie Diela do oceneného výkazu výmer, ktorý tvorí Prílohu č. </w:t>
      </w:r>
      <w:r w:rsidR="00665988">
        <w:rPr>
          <w:b w:val="0"/>
          <w:szCs w:val="24"/>
        </w:rPr>
        <w:t>1</w:t>
      </w:r>
      <w:r w:rsidR="003963EF" w:rsidRPr="00A70414">
        <w:rPr>
          <w:b w:val="0"/>
          <w:szCs w:val="24"/>
        </w:rPr>
        <w:t xml:space="preserve"> k tejto Zmluve. Zhotoviteľ prehlasuje, že ceny stanovené vo výkaze výmer sú ceny úplne, správne, odborne, bezchybne, bez vád zrealizované výkony, pri dodržaní ustanovení Zmluvy a na súčasnej technickej úrovni. 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riadnym sa oboznámením s Projektom a boli vyhotovené úplne a kompletne a Zhotoviteľ do nich zahrnul všetky práce a náklady, ktoré by mu mohli v súvislosti s realizáciou Projektu, resp. Diela vzniknúť.</w:t>
      </w:r>
    </w:p>
    <w:p w14:paraId="177E34D4" w14:textId="679903ED" w:rsidR="00E60462" w:rsidRPr="00A70414" w:rsidRDefault="001E2967" w:rsidP="00E60462">
      <w:pPr>
        <w:pStyle w:val="BodyText"/>
        <w:numPr>
          <w:ilvl w:val="1"/>
          <w:numId w:val="4"/>
        </w:numPr>
        <w:tabs>
          <w:tab w:val="left" w:pos="567"/>
        </w:tabs>
        <w:overflowPunct w:val="0"/>
        <w:autoSpaceDE w:val="0"/>
        <w:autoSpaceDN w:val="0"/>
        <w:adjustRightInd w:val="0"/>
        <w:ind w:left="567" w:hanging="567"/>
        <w:textAlignment w:val="baseline"/>
        <w:rPr>
          <w:b w:val="0"/>
          <w:caps/>
          <w:szCs w:val="24"/>
        </w:rPr>
      </w:pPr>
      <w:r w:rsidRPr="00A70414">
        <w:rPr>
          <w:b w:val="0"/>
          <w:szCs w:val="24"/>
        </w:rPr>
        <w:t xml:space="preserve">   </w:t>
      </w:r>
      <w:r w:rsidR="003963EF" w:rsidRPr="00A70414">
        <w:rPr>
          <w:b w:val="0"/>
          <w:szCs w:val="24"/>
        </w:rPr>
        <w:t>Zhotoviteľ je v rámci svojho plnenia povinný poskytnúť súčinnosť spočívajúcu v koordinácii svojich  prác s realizáciou prípadných prác a dodávok zaisťovaných priamo Objednávateľom a jeho ďalšími zmluvnými partnermi, a to tak aby došlo k minimálnemu narušeniu zhotovovania Diela realizovaného Zhotoviteľom podľa tejto zmluvy a zároveň aby nedošlo k obmedzovaniu prác a dodávok zaisťovaných priamo Objednávateľom a jeho ďalšími zmluvnými partnermi</w:t>
      </w:r>
      <w:r w:rsidR="00E60462" w:rsidRPr="00A70414">
        <w:rPr>
          <w:b w:val="0"/>
          <w:szCs w:val="24"/>
        </w:rPr>
        <w:t>.</w:t>
      </w:r>
    </w:p>
    <w:p w14:paraId="77EB4335" w14:textId="021C2293" w:rsidR="00E60462" w:rsidRPr="00A70414" w:rsidRDefault="00E60462" w:rsidP="00E60462">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sidRPr="00A70414">
        <w:rPr>
          <w:b w:val="0"/>
          <w:szCs w:val="24"/>
        </w:rPr>
        <w:t>Záväzok Zhotoviteľa k zhotoveniu Diela podľa tejto zmluvy zahrňuje i jeho povinnosť vykonať v rámci zmluvnej ceny i práce, ktorých realizácia sa stane nevyhnutnou k naplneniu účelu tejto zmluvy a súčasne potrebu ich realizácie mohol Zhotoviteľ pri vynaložení odbornej starostlivosti zistiť, a ktoré sú súčasťou definovaného rozsahu Diela daného realizačnou projektovou dokumentáciou, dokumentáciou pre stavebné povolenie a odsúhlasenými východiskovými podkladmi k tejto zmluve. Žiadne takéto práce, ktorých potrebu realizácie mohol Zhotoviteľ pri vynaložení odbornej starostlivosti zistiť, nezvyšujú celkovú dohodnutú cenu Diela a neposúvajú celkový termín zhotovenia Diela.</w:t>
      </w:r>
    </w:p>
    <w:p w14:paraId="296F2881" w14:textId="323B1E60" w:rsidR="00E60462" w:rsidRPr="00665988" w:rsidRDefault="00665988" w:rsidP="00665988">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Pr>
          <w:b w:val="0"/>
          <w:bCs/>
          <w:szCs w:val="24"/>
        </w:rPr>
        <w:t>Z</w:t>
      </w:r>
      <w:r w:rsidR="00E60462" w:rsidRPr="00A70414">
        <w:rPr>
          <w:b w:val="0"/>
          <w:bCs/>
          <w:szCs w:val="24"/>
        </w:rPr>
        <w:t>hotoviteľ musí pre seba a svojich subdodávateľov inštalovať a zaistiť všetky prostriedky nevyhnutné pre horizontálnu a vertikálnu dopravu materiálu, náradie svojim zamestnancom pre potrebu realizácie predmetu plnenia tejto zmluvy o dielo, nezávisle na ostatných zmluvných partneroch Objednávateľa.</w:t>
      </w:r>
    </w:p>
    <w:p w14:paraId="5297ED15" w14:textId="2E4F22E4" w:rsidR="00E60462" w:rsidRPr="00A70414" w:rsidRDefault="00E60462" w:rsidP="00E60462">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sidRPr="00A70414">
        <w:rPr>
          <w:b w:val="0"/>
          <w:bCs/>
          <w:szCs w:val="24"/>
        </w:rPr>
        <w:t>Predmet tejto zmluvy zahrňuje i uvedenie realizovaného Diela, prípadne jeho časti do prevádzky, vrátane vykonania všetkých prevádzkových, zaťažkávacích a komplexných skúšok, ak je to technický možné v zmysle pokynov výrobcu uskutočniť do dňa odovzdania a prevzatia Diela, a odovzdanie príslušných dokladov, ďalej zaškolenie obsluhy zariadení, ktoré sú súčasťou Diela podľa tejto zmluvy a ďalšej činnosti súvisiace s predmetom Diela. Ku komplexnému odovzdaniu originálov všetkých dokladov vzťahujúcich sa k zhotovovanému dielu príde najneskôr v deň odovzdania a prevzatia Diela. Zhotoviteľ ručí za ich úplnosť.</w:t>
      </w:r>
    </w:p>
    <w:p w14:paraId="2CFA487D" w14:textId="542FDDEE" w:rsidR="00E60462" w:rsidRPr="00A70414" w:rsidRDefault="00E60462" w:rsidP="00E60462">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sidRPr="00A70414">
        <w:rPr>
          <w:b w:val="0"/>
          <w:bCs/>
          <w:szCs w:val="24"/>
        </w:rPr>
        <w:t>Zhotoviteľ je povinný zachovávať práva Objednávateľa v rámci naňho prenesených výkonov v zmysle tejto zmluvy. Zhotoviteľ nie je splnomocnený na uskutočňovanie akýchkoľvek právnych rokovaní, hlavne nie na vydávanie právne záväzných vysvetlení v mene Objednávateľa bez udelenia plnej moci.</w:t>
      </w:r>
    </w:p>
    <w:p w14:paraId="0EF57D00" w14:textId="77777777" w:rsidR="00E60462" w:rsidRPr="00A70414" w:rsidRDefault="00E60462" w:rsidP="00E60462">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sidRPr="00A70414">
        <w:rPr>
          <w:b w:val="0"/>
          <w:bCs/>
          <w:szCs w:val="24"/>
        </w:rPr>
        <w:t>Zhotoviteľ a jeho subdodávatelia sa pokladajú za subjekty, ktoré sú odborne kvalifikované v rámci povahy a dôležitosti prác, ktoré sú predmetom tejto zmluvy.</w:t>
      </w:r>
    </w:p>
    <w:p w14:paraId="2604FBFE" w14:textId="19AC9578" w:rsidR="00E60462" w:rsidRPr="00A70414" w:rsidRDefault="00665988" w:rsidP="00E60462">
      <w:pPr>
        <w:pStyle w:val="BodyText"/>
        <w:numPr>
          <w:ilvl w:val="1"/>
          <w:numId w:val="4"/>
        </w:numPr>
        <w:tabs>
          <w:tab w:val="clear" w:pos="360"/>
        </w:tabs>
        <w:overflowPunct w:val="0"/>
        <w:autoSpaceDE w:val="0"/>
        <w:autoSpaceDN w:val="0"/>
        <w:adjustRightInd w:val="0"/>
        <w:ind w:left="567" w:hanging="567"/>
        <w:textAlignment w:val="baseline"/>
        <w:rPr>
          <w:b w:val="0"/>
          <w:caps/>
          <w:szCs w:val="24"/>
        </w:rPr>
      </w:pPr>
      <w:r>
        <w:rPr>
          <w:b w:val="0"/>
          <w:bCs/>
          <w:szCs w:val="24"/>
        </w:rPr>
        <w:t>Z</w:t>
      </w:r>
      <w:r w:rsidR="00E60462" w:rsidRPr="00A70414">
        <w:rPr>
          <w:b w:val="0"/>
          <w:bCs/>
          <w:szCs w:val="24"/>
        </w:rPr>
        <w:t>hotoviteľ ostáva jediným subjektom, ktorý znáša dôsledky vyplývajúce z nedostatočnej kvalifikácie Zhotoviteľa vo vzťahu k Objednávateľovi v súvislosti s plnením predmetu tejto zmluvy.</w:t>
      </w:r>
    </w:p>
    <w:p w14:paraId="7607007E" w14:textId="04B293FF" w:rsidR="00E60462" w:rsidRPr="00A70414" w:rsidRDefault="00E60462" w:rsidP="00E60462">
      <w:pPr>
        <w:pStyle w:val="BodyText"/>
        <w:numPr>
          <w:ilvl w:val="1"/>
          <w:numId w:val="4"/>
        </w:numPr>
        <w:tabs>
          <w:tab w:val="left" w:pos="567"/>
        </w:tabs>
        <w:overflowPunct w:val="0"/>
        <w:autoSpaceDE w:val="0"/>
        <w:autoSpaceDN w:val="0"/>
        <w:adjustRightInd w:val="0"/>
        <w:ind w:left="567" w:hanging="567"/>
        <w:textAlignment w:val="baseline"/>
        <w:rPr>
          <w:b w:val="0"/>
          <w:caps/>
          <w:szCs w:val="24"/>
        </w:rPr>
      </w:pPr>
      <w:r w:rsidRPr="00A70414">
        <w:rPr>
          <w:b w:val="0"/>
          <w:szCs w:val="24"/>
        </w:rPr>
        <w:lastRenderedPageBreak/>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51E4492B" w14:textId="77777777" w:rsidR="009B5812" w:rsidRPr="00A70414" w:rsidRDefault="009B5812" w:rsidP="009B5812">
      <w:pPr>
        <w:pStyle w:val="BodyText"/>
        <w:tabs>
          <w:tab w:val="left" w:pos="567"/>
        </w:tabs>
        <w:overflowPunct w:val="0"/>
        <w:autoSpaceDE w:val="0"/>
        <w:autoSpaceDN w:val="0"/>
        <w:adjustRightInd w:val="0"/>
        <w:textAlignment w:val="baseline"/>
        <w:rPr>
          <w:b w:val="0"/>
          <w:caps/>
          <w:szCs w:val="24"/>
        </w:rPr>
      </w:pPr>
    </w:p>
    <w:p w14:paraId="4514D0FD" w14:textId="77777777" w:rsidR="00AE142F" w:rsidRPr="00A70414" w:rsidRDefault="00AE142F" w:rsidP="00AE142F">
      <w:pPr>
        <w:pStyle w:val="BodyText"/>
        <w:tabs>
          <w:tab w:val="left" w:pos="567"/>
        </w:tabs>
        <w:rPr>
          <w:szCs w:val="24"/>
        </w:rPr>
      </w:pPr>
    </w:p>
    <w:p w14:paraId="4AA24FA1" w14:textId="77777777" w:rsidR="00AE142F" w:rsidRPr="00A70414" w:rsidRDefault="00AE142F" w:rsidP="00AE142F">
      <w:pPr>
        <w:pStyle w:val="BodyText"/>
        <w:jc w:val="center"/>
        <w:rPr>
          <w:b w:val="0"/>
          <w:iCs/>
          <w:szCs w:val="24"/>
        </w:rPr>
      </w:pPr>
      <w:r w:rsidRPr="00A70414">
        <w:rPr>
          <w:iCs/>
          <w:szCs w:val="24"/>
        </w:rPr>
        <w:t xml:space="preserve">Článok IV. </w:t>
      </w:r>
    </w:p>
    <w:p w14:paraId="4FD5A589" w14:textId="4C2AD698" w:rsidR="00AE142F" w:rsidRPr="00A70414" w:rsidRDefault="006A6D34" w:rsidP="006A6D34">
      <w:pPr>
        <w:pStyle w:val="BodyText"/>
        <w:jc w:val="center"/>
        <w:rPr>
          <w:bCs/>
          <w:caps/>
          <w:szCs w:val="24"/>
        </w:rPr>
      </w:pPr>
      <w:r w:rsidRPr="00A70414">
        <w:rPr>
          <w:bCs/>
          <w:caps/>
          <w:szCs w:val="24"/>
        </w:rPr>
        <w:t>SPOSOB PLNENI</w:t>
      </w:r>
      <w:r w:rsidR="005E43CA" w:rsidRPr="00A70414">
        <w:rPr>
          <w:bCs/>
          <w:caps/>
          <w:szCs w:val="24"/>
        </w:rPr>
        <w:t>A</w:t>
      </w:r>
      <w:r w:rsidRPr="00A70414">
        <w:rPr>
          <w:bCs/>
          <w:caps/>
          <w:szCs w:val="24"/>
        </w:rPr>
        <w:t xml:space="preserve"> PREDMETU ZMLUVY</w:t>
      </w:r>
    </w:p>
    <w:p w14:paraId="523C4EA3" w14:textId="77777777" w:rsidR="00CA26F0" w:rsidRPr="00A70414" w:rsidRDefault="00CA26F0" w:rsidP="006A6D34">
      <w:pPr>
        <w:pStyle w:val="BodyText"/>
        <w:jc w:val="center"/>
        <w:rPr>
          <w:szCs w:val="24"/>
        </w:rPr>
      </w:pPr>
    </w:p>
    <w:p w14:paraId="6EA1A332" w14:textId="77777777" w:rsidR="00AE142F" w:rsidRPr="00A70414" w:rsidRDefault="001E2967" w:rsidP="00B65B19">
      <w:pPr>
        <w:pStyle w:val="BodyText"/>
        <w:numPr>
          <w:ilvl w:val="1"/>
          <w:numId w:val="5"/>
        </w:numPr>
        <w:tabs>
          <w:tab w:val="num" w:pos="567"/>
          <w:tab w:val="left" w:pos="1140"/>
          <w:tab w:val="left" w:pos="1429"/>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 xml:space="preserve">Zhotoviteľ sa zaväzuje dodať </w:t>
      </w:r>
      <w:r w:rsidR="001F2D56" w:rsidRPr="00A70414">
        <w:rPr>
          <w:b w:val="0"/>
          <w:szCs w:val="24"/>
        </w:rPr>
        <w:t>Dielo</w:t>
      </w:r>
      <w:r w:rsidR="00AE142F" w:rsidRPr="00A70414">
        <w:rPr>
          <w:b w:val="0"/>
          <w:szCs w:val="24"/>
        </w:rPr>
        <w:t xml:space="preserve"> bez vád a nedostatkov brániacich jeho riadnemu používaniu.</w:t>
      </w:r>
    </w:p>
    <w:p w14:paraId="49AC1DE6" w14:textId="77777777" w:rsidR="00AE142F" w:rsidRPr="00A70414" w:rsidRDefault="001E2967" w:rsidP="00B65B19">
      <w:pPr>
        <w:pStyle w:val="BodyText"/>
        <w:numPr>
          <w:ilvl w:val="1"/>
          <w:numId w:val="5"/>
        </w:numPr>
        <w:tabs>
          <w:tab w:val="num" w:pos="567"/>
          <w:tab w:val="left" w:pos="1140"/>
          <w:tab w:val="left" w:pos="1429"/>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w:t>
      </w:r>
      <w:r w:rsidR="00CD6B3D" w:rsidRPr="00A70414">
        <w:rPr>
          <w:b w:val="0"/>
          <w:szCs w:val="24"/>
        </w:rPr>
        <w:t>133/2013 Z. z. o stavebných výrobkoch v znení neskorších predpisov</w:t>
      </w:r>
      <w:r w:rsidR="00AE142F" w:rsidRPr="00A70414">
        <w:rPr>
          <w:b w:val="0"/>
          <w:szCs w:val="24"/>
        </w:rPr>
        <w:t xml:space="preserve">,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 </w:t>
      </w:r>
    </w:p>
    <w:p w14:paraId="10BB2563" w14:textId="6E6A0171" w:rsidR="00AE142F" w:rsidRPr="00A70414" w:rsidRDefault="001E2967" w:rsidP="00B65B19">
      <w:pPr>
        <w:pStyle w:val="BodyText"/>
        <w:numPr>
          <w:ilvl w:val="1"/>
          <w:numId w:val="5"/>
        </w:numPr>
        <w:tabs>
          <w:tab w:val="num" w:pos="567"/>
          <w:tab w:val="left" w:pos="1140"/>
          <w:tab w:val="left" w:pos="1429"/>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 xml:space="preserve">Zhotoviteľ prehlasuje, že sa oboznámil so všetkými podkladmi vymenovanými v bode </w:t>
      </w:r>
      <w:r w:rsidR="00F47BA4">
        <w:rPr>
          <w:b w:val="0"/>
          <w:szCs w:val="24"/>
        </w:rPr>
        <w:fldChar w:fldCharType="begin"/>
      </w:r>
      <w:r w:rsidR="00F47BA4">
        <w:rPr>
          <w:b w:val="0"/>
          <w:szCs w:val="24"/>
        </w:rPr>
        <w:instrText xml:space="preserve"> REF _Ref61440118 \r \h </w:instrText>
      </w:r>
      <w:r w:rsidR="00F47BA4">
        <w:rPr>
          <w:b w:val="0"/>
          <w:szCs w:val="24"/>
        </w:rPr>
      </w:r>
      <w:r w:rsidR="00F47BA4">
        <w:rPr>
          <w:b w:val="0"/>
          <w:szCs w:val="24"/>
        </w:rPr>
        <w:fldChar w:fldCharType="separate"/>
      </w:r>
      <w:r w:rsidR="00F47BA4">
        <w:rPr>
          <w:b w:val="0"/>
          <w:szCs w:val="24"/>
        </w:rPr>
        <w:t>3.2</w:t>
      </w:r>
      <w:r w:rsidR="00F47BA4">
        <w:rPr>
          <w:b w:val="0"/>
          <w:szCs w:val="24"/>
        </w:rPr>
        <w:fldChar w:fldCharType="end"/>
      </w:r>
      <w:r w:rsidR="00F47BA4">
        <w:rPr>
          <w:b w:val="0"/>
          <w:szCs w:val="24"/>
        </w:rPr>
        <w:t xml:space="preserve"> a </w:t>
      </w:r>
      <w:r w:rsidR="00F47BA4">
        <w:rPr>
          <w:b w:val="0"/>
          <w:szCs w:val="24"/>
        </w:rPr>
        <w:fldChar w:fldCharType="begin"/>
      </w:r>
      <w:r w:rsidR="00F47BA4">
        <w:rPr>
          <w:b w:val="0"/>
          <w:szCs w:val="24"/>
        </w:rPr>
        <w:instrText xml:space="preserve"> REF _Ref61440123 \r \h </w:instrText>
      </w:r>
      <w:r w:rsidR="00F47BA4">
        <w:rPr>
          <w:b w:val="0"/>
          <w:szCs w:val="24"/>
        </w:rPr>
      </w:r>
      <w:r w:rsidR="00F47BA4">
        <w:rPr>
          <w:b w:val="0"/>
          <w:szCs w:val="24"/>
        </w:rPr>
        <w:fldChar w:fldCharType="separate"/>
      </w:r>
      <w:r w:rsidR="00F47BA4">
        <w:rPr>
          <w:b w:val="0"/>
          <w:szCs w:val="24"/>
        </w:rPr>
        <w:t>3.4</w:t>
      </w:r>
      <w:r w:rsidR="00F47BA4">
        <w:rPr>
          <w:b w:val="0"/>
          <w:szCs w:val="24"/>
        </w:rPr>
        <w:fldChar w:fldCharType="end"/>
      </w:r>
      <w:r w:rsidR="00AE142F" w:rsidRPr="00A70414">
        <w:rPr>
          <w:b w:val="0"/>
          <w:szCs w:val="24"/>
        </w:rPr>
        <w:t xml:space="preserve"> tejto Zmluvy, ktoré mu boli Objednávateľom poskytnuté, a je si vedomý toho, že v priebehu výstavby nemôže uplatňovať nároky na úpravu zmluvných podmienok. </w:t>
      </w:r>
    </w:p>
    <w:p w14:paraId="76252B25" w14:textId="77777777" w:rsidR="00AE142F" w:rsidRPr="00A70414" w:rsidRDefault="001E2967" w:rsidP="00B65B19">
      <w:pPr>
        <w:pStyle w:val="BodyText"/>
        <w:numPr>
          <w:ilvl w:val="1"/>
          <w:numId w:val="5"/>
        </w:numPr>
        <w:tabs>
          <w:tab w:val="num" w:pos="567"/>
          <w:tab w:val="left" w:pos="1140"/>
          <w:tab w:val="left" w:pos="1429"/>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Zhotoviteľ zároveň vyhlasuje, že poskytnuté podklady považuje za úplné a dostatočné na ocenenie realizácie kompletného Diela.</w:t>
      </w:r>
    </w:p>
    <w:p w14:paraId="1D130668" w14:textId="0296CD0C" w:rsidR="005E43CA" w:rsidRDefault="001E2967" w:rsidP="00B65B19">
      <w:pPr>
        <w:pStyle w:val="BodyText"/>
        <w:numPr>
          <w:ilvl w:val="1"/>
          <w:numId w:val="5"/>
        </w:numPr>
        <w:tabs>
          <w:tab w:val="num" w:pos="567"/>
          <w:tab w:val="left" w:pos="1140"/>
          <w:tab w:val="left" w:pos="1429"/>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Zhotoviteľ sa zaväzuje vykonať Dielo na vlastné náklady a na vlastné nebezpečenstvo, s odbornou starostlivosťou, v súlade s technickými a hygienickými normami a podmienkami stanovenými touto Zmluvou a všeobecne záväznými právnymi predpismi.</w:t>
      </w:r>
    </w:p>
    <w:p w14:paraId="6E44F084" w14:textId="46C260D6" w:rsidR="00F478CF" w:rsidRPr="00A70414" w:rsidRDefault="00F478CF" w:rsidP="00F478CF">
      <w:pPr>
        <w:pStyle w:val="BodyText"/>
        <w:numPr>
          <w:ilvl w:val="1"/>
          <w:numId w:val="5"/>
        </w:numPr>
        <w:tabs>
          <w:tab w:val="clear" w:pos="360"/>
        </w:tabs>
        <w:suppressAutoHyphens/>
        <w:overflowPunct w:val="0"/>
        <w:autoSpaceDE w:val="0"/>
        <w:ind w:left="567" w:hanging="567"/>
        <w:textAlignment w:val="baseline"/>
        <w:rPr>
          <w:b w:val="0"/>
          <w:szCs w:val="24"/>
        </w:rPr>
      </w:pPr>
      <w:r>
        <w:rPr>
          <w:b w:val="0"/>
          <w:szCs w:val="24"/>
        </w:rPr>
        <w:t>Zhotoviteľ sa zaväzuje realizovať dielo v čase mimo prevádzkových hodín Objednávateľa (pekárne), a to vrátane víkendov, tak aby nebola obmedzená prevádzka Objednávateľa a zároveň boli zohľadnené prísne hygienické štandardy prislúchajúce k priestorom pekárne. Prevádzkové hodiny sú zverejnené na webovej stránke Objednávateľa. Časy prípravy pekárenských výrobkov ako aj jednotlivé časy a dni, počas ktorých nebude možné vykonávať stavebné či rekonštrukčné práce si dohodnú zmluvné strany vždy týžden vopred.</w:t>
      </w:r>
    </w:p>
    <w:p w14:paraId="76404A9C" w14:textId="77777777" w:rsidR="00C758D2" w:rsidRPr="00A70414" w:rsidRDefault="00C758D2" w:rsidP="00AE142F">
      <w:pPr>
        <w:pStyle w:val="BodyText"/>
        <w:jc w:val="center"/>
        <w:rPr>
          <w:iCs/>
          <w:szCs w:val="24"/>
        </w:rPr>
      </w:pPr>
    </w:p>
    <w:p w14:paraId="1A9C6AC8" w14:textId="5A3D62E6" w:rsidR="009B5812" w:rsidRPr="00A70414" w:rsidRDefault="009B5812">
      <w:pPr>
        <w:rPr>
          <w:b/>
          <w:iCs/>
        </w:rPr>
      </w:pPr>
    </w:p>
    <w:p w14:paraId="47B88E38" w14:textId="69CDE378" w:rsidR="00AE142F" w:rsidRPr="00A70414" w:rsidRDefault="00AE142F" w:rsidP="00AE142F">
      <w:pPr>
        <w:pStyle w:val="BodyText"/>
        <w:jc w:val="center"/>
        <w:rPr>
          <w:b w:val="0"/>
          <w:iCs/>
          <w:szCs w:val="24"/>
        </w:rPr>
      </w:pPr>
      <w:r w:rsidRPr="00A70414">
        <w:rPr>
          <w:iCs/>
          <w:szCs w:val="24"/>
        </w:rPr>
        <w:t xml:space="preserve">Článok V. </w:t>
      </w:r>
    </w:p>
    <w:p w14:paraId="0E34DCCE" w14:textId="77777777" w:rsidR="00AE142F" w:rsidRPr="00A70414" w:rsidRDefault="00AE142F" w:rsidP="00AE142F">
      <w:pPr>
        <w:pStyle w:val="BodyText"/>
        <w:jc w:val="center"/>
        <w:rPr>
          <w:b w:val="0"/>
          <w:bCs/>
          <w:caps/>
          <w:szCs w:val="24"/>
        </w:rPr>
      </w:pPr>
      <w:r w:rsidRPr="00A70414">
        <w:rPr>
          <w:bCs/>
          <w:caps/>
          <w:szCs w:val="24"/>
        </w:rPr>
        <w:t>Cena a platobné podmienky</w:t>
      </w:r>
    </w:p>
    <w:p w14:paraId="1D0771E0" w14:textId="77777777" w:rsidR="00AE142F" w:rsidRPr="00A70414" w:rsidRDefault="00AE142F" w:rsidP="00AE142F">
      <w:pPr>
        <w:jc w:val="both"/>
      </w:pPr>
    </w:p>
    <w:p w14:paraId="41A86A34" w14:textId="77777777" w:rsidR="00AE142F" w:rsidRPr="00A70414" w:rsidRDefault="00AE142F" w:rsidP="00B65B19">
      <w:pPr>
        <w:numPr>
          <w:ilvl w:val="1"/>
          <w:numId w:val="32"/>
        </w:numPr>
        <w:tabs>
          <w:tab w:val="num" w:pos="567"/>
        </w:tabs>
        <w:ind w:left="567" w:hanging="507"/>
        <w:jc w:val="both"/>
      </w:pPr>
      <w:bookmarkStart w:id="3" w:name="_Ref60906825"/>
      <w:r w:rsidRPr="00A70414">
        <w:t>Zmluvné strany sa dohodli v zmysle § 3 zákona č. 18/1996 Z. z. o cenách v znení neskorších predpisov na cene za celý predmet Zmluvy:</w:t>
      </w:r>
      <w:bookmarkEnd w:id="3"/>
    </w:p>
    <w:p w14:paraId="74FF1FD5" w14:textId="77777777" w:rsidR="00AE142F" w:rsidRPr="00A70414" w:rsidRDefault="00AE142F" w:rsidP="00AE142F">
      <w:pPr>
        <w:tabs>
          <w:tab w:val="num" w:pos="567"/>
        </w:tabs>
        <w:ind w:left="567" w:hanging="507"/>
      </w:pPr>
    </w:p>
    <w:p w14:paraId="7BE3519C" w14:textId="77777777" w:rsidR="00286689" w:rsidRPr="00A70414" w:rsidRDefault="00AE142F" w:rsidP="00286689">
      <w:pPr>
        <w:pStyle w:val="BodyText"/>
        <w:tabs>
          <w:tab w:val="left" w:pos="3261"/>
        </w:tabs>
        <w:ind w:left="567" w:hanging="567"/>
        <w:rPr>
          <w:szCs w:val="24"/>
        </w:rPr>
      </w:pPr>
      <w:r w:rsidRPr="00A70414">
        <w:rPr>
          <w:szCs w:val="24"/>
        </w:rPr>
        <w:tab/>
      </w:r>
    </w:p>
    <w:tbl>
      <w:tblPr>
        <w:tblStyle w:val="TableGrid"/>
        <w:tblW w:w="0" w:type="auto"/>
        <w:tblInd w:w="567" w:type="dxa"/>
        <w:tblLook w:val="04A0" w:firstRow="1" w:lastRow="0" w:firstColumn="1" w:lastColumn="0" w:noHBand="0" w:noVBand="1"/>
      </w:tblPr>
      <w:tblGrid>
        <w:gridCol w:w="4586"/>
        <w:gridCol w:w="4475"/>
      </w:tblGrid>
      <w:tr w:rsidR="00286689" w:rsidRPr="00A70414" w14:paraId="6A5220F1" w14:textId="77777777" w:rsidTr="00B8641F">
        <w:tc>
          <w:tcPr>
            <w:tcW w:w="4586" w:type="dxa"/>
          </w:tcPr>
          <w:p w14:paraId="5ABEB9DE" w14:textId="77777777" w:rsidR="00286689" w:rsidRPr="00A70414" w:rsidRDefault="00286689" w:rsidP="00B8641F">
            <w:pPr>
              <w:tabs>
                <w:tab w:val="num" w:pos="567"/>
              </w:tabs>
              <w:spacing w:line="276" w:lineRule="auto"/>
            </w:pPr>
            <w:r w:rsidRPr="00A70414">
              <w:t>SPOLU bez DPH</w:t>
            </w:r>
          </w:p>
        </w:tc>
        <w:tc>
          <w:tcPr>
            <w:tcW w:w="4475" w:type="dxa"/>
          </w:tcPr>
          <w:p w14:paraId="61ED5E93" w14:textId="77777777" w:rsidR="00286689" w:rsidRPr="00A70414" w:rsidRDefault="00286689" w:rsidP="00B8641F">
            <w:pPr>
              <w:tabs>
                <w:tab w:val="num" w:pos="567"/>
              </w:tabs>
              <w:spacing w:line="276" w:lineRule="auto"/>
            </w:pPr>
            <w:r w:rsidRPr="00A70414">
              <w:t>EUR</w:t>
            </w:r>
          </w:p>
        </w:tc>
      </w:tr>
      <w:tr w:rsidR="00286689" w:rsidRPr="00A70414" w14:paraId="4AC9455C" w14:textId="77777777" w:rsidTr="00B8641F">
        <w:tc>
          <w:tcPr>
            <w:tcW w:w="4586" w:type="dxa"/>
          </w:tcPr>
          <w:p w14:paraId="6BC69AD6" w14:textId="77777777" w:rsidR="00286689" w:rsidRPr="00A70414" w:rsidRDefault="00286689" w:rsidP="00B8641F">
            <w:pPr>
              <w:tabs>
                <w:tab w:val="num" w:pos="567"/>
              </w:tabs>
              <w:spacing w:line="276" w:lineRule="auto"/>
            </w:pPr>
            <w:r w:rsidRPr="00A70414">
              <w:t>DPH 20%</w:t>
            </w:r>
          </w:p>
        </w:tc>
        <w:tc>
          <w:tcPr>
            <w:tcW w:w="4475" w:type="dxa"/>
          </w:tcPr>
          <w:p w14:paraId="3D2EE30D" w14:textId="77777777" w:rsidR="00286689" w:rsidRPr="00A70414" w:rsidRDefault="00286689" w:rsidP="00B8641F">
            <w:pPr>
              <w:tabs>
                <w:tab w:val="num" w:pos="567"/>
              </w:tabs>
              <w:spacing w:line="276" w:lineRule="auto"/>
            </w:pPr>
            <w:r w:rsidRPr="00A70414">
              <w:t>EUR</w:t>
            </w:r>
          </w:p>
        </w:tc>
      </w:tr>
      <w:tr w:rsidR="00286689" w:rsidRPr="00A70414" w14:paraId="47BB9247" w14:textId="77777777" w:rsidTr="00B8641F">
        <w:tc>
          <w:tcPr>
            <w:tcW w:w="4586" w:type="dxa"/>
          </w:tcPr>
          <w:p w14:paraId="2676B9E2" w14:textId="77777777" w:rsidR="00286689" w:rsidRPr="00A70414" w:rsidRDefault="00286689" w:rsidP="00B8641F">
            <w:pPr>
              <w:tabs>
                <w:tab w:val="num" w:pos="567"/>
              </w:tabs>
              <w:spacing w:line="276" w:lineRule="auto"/>
            </w:pPr>
            <w:r w:rsidRPr="00A70414">
              <w:t>SPOLU s DPH</w:t>
            </w:r>
          </w:p>
        </w:tc>
        <w:tc>
          <w:tcPr>
            <w:tcW w:w="4475" w:type="dxa"/>
          </w:tcPr>
          <w:p w14:paraId="33C5D650" w14:textId="77777777" w:rsidR="00286689" w:rsidRPr="00A70414" w:rsidRDefault="00286689" w:rsidP="00B8641F">
            <w:pPr>
              <w:tabs>
                <w:tab w:val="num" w:pos="567"/>
              </w:tabs>
              <w:spacing w:line="276" w:lineRule="auto"/>
            </w:pPr>
            <w:r w:rsidRPr="00A70414">
              <w:t>EUR</w:t>
            </w:r>
          </w:p>
        </w:tc>
      </w:tr>
      <w:tr w:rsidR="00286689" w:rsidRPr="00A70414" w14:paraId="2CC38713" w14:textId="77777777" w:rsidTr="00B8641F">
        <w:tc>
          <w:tcPr>
            <w:tcW w:w="9061" w:type="dxa"/>
            <w:gridSpan w:val="2"/>
          </w:tcPr>
          <w:p w14:paraId="01E7981F" w14:textId="77777777" w:rsidR="00286689" w:rsidRPr="00A70414" w:rsidRDefault="00286689" w:rsidP="00B8641F">
            <w:pPr>
              <w:tabs>
                <w:tab w:val="num" w:pos="567"/>
              </w:tabs>
              <w:spacing w:line="276" w:lineRule="auto"/>
            </w:pPr>
            <w:r w:rsidRPr="00A70414">
              <w:t>Slovom:...............................................................EUR</w:t>
            </w:r>
          </w:p>
        </w:tc>
      </w:tr>
    </w:tbl>
    <w:p w14:paraId="0FB00219" w14:textId="77777777" w:rsidR="00B43DE8" w:rsidRPr="00A70414" w:rsidRDefault="00B43DE8" w:rsidP="00AE142F">
      <w:pPr>
        <w:pStyle w:val="BodyText"/>
        <w:tabs>
          <w:tab w:val="left" w:pos="567"/>
        </w:tabs>
        <w:ind w:left="567"/>
        <w:rPr>
          <w:szCs w:val="24"/>
        </w:rPr>
      </w:pPr>
    </w:p>
    <w:p w14:paraId="6E4D3D6A" w14:textId="77777777" w:rsidR="00AE142F" w:rsidRPr="00A70414" w:rsidRDefault="00AE142F" w:rsidP="00AE142F">
      <w:pPr>
        <w:pStyle w:val="BodyText"/>
        <w:tabs>
          <w:tab w:val="left" w:pos="567"/>
        </w:tabs>
        <w:ind w:left="567"/>
        <w:rPr>
          <w:szCs w:val="24"/>
        </w:rPr>
      </w:pPr>
      <w:r w:rsidRPr="00A70414">
        <w:rPr>
          <w:szCs w:val="24"/>
        </w:rPr>
        <w:t>(ďalej len „cena za Dielo“)</w:t>
      </w:r>
    </w:p>
    <w:p w14:paraId="2439FE86" w14:textId="77777777" w:rsidR="00AE142F" w:rsidRPr="00A70414" w:rsidRDefault="00AE142F" w:rsidP="00AE142F">
      <w:pPr>
        <w:pStyle w:val="BodyText"/>
        <w:tabs>
          <w:tab w:val="left" w:pos="360"/>
        </w:tabs>
        <w:ind w:left="360" w:hanging="360"/>
        <w:rPr>
          <w:szCs w:val="24"/>
        </w:rPr>
      </w:pPr>
    </w:p>
    <w:p w14:paraId="5FE62DA0" w14:textId="77777777" w:rsidR="00AE142F" w:rsidRPr="00A70414" w:rsidRDefault="00AE142F" w:rsidP="00CF3066">
      <w:pPr>
        <w:pStyle w:val="BodyText"/>
        <w:ind w:firstLine="567"/>
        <w:rPr>
          <w:b w:val="0"/>
          <w:szCs w:val="24"/>
        </w:rPr>
      </w:pPr>
      <w:r w:rsidRPr="00A70414">
        <w:rPr>
          <w:b w:val="0"/>
          <w:szCs w:val="24"/>
        </w:rPr>
        <w:t>Ceny budú vyčíslené v Eurách a zaokrúhlené na 2 desatinné miesta.</w:t>
      </w:r>
    </w:p>
    <w:p w14:paraId="1C712FE4" w14:textId="77777777" w:rsidR="00AE142F" w:rsidRPr="00A70414" w:rsidRDefault="00E72292" w:rsidP="00AE142F">
      <w:pPr>
        <w:pStyle w:val="ListParagraph"/>
        <w:spacing w:line="240" w:lineRule="auto"/>
        <w:ind w:left="0"/>
        <w:jc w:val="both"/>
        <w:rPr>
          <w:szCs w:val="24"/>
          <w:lang w:val="sk-SK"/>
        </w:rPr>
      </w:pPr>
      <w:r w:rsidRPr="00A70414">
        <w:rPr>
          <w:noProof/>
          <w:lang w:val="sk-SK" w:eastAsia="sk-SK"/>
        </w:rPr>
        <w:lastRenderedPageBreak/>
        <mc:AlternateContent>
          <mc:Choice Requires="wpi">
            <w:drawing>
              <wp:anchor distT="4294967295" distB="4294967295" distL="114299" distR="114299" simplePos="0" relativeHeight="251659264" behindDoc="0" locked="0" layoutInCell="1" allowOverlap="1" wp14:anchorId="049FF022" wp14:editId="06CBF9A8">
                <wp:simplePos x="0" y="0"/>
                <wp:positionH relativeFrom="column">
                  <wp:posOffset>11767184</wp:posOffset>
                </wp:positionH>
                <wp:positionV relativeFrom="paragraph">
                  <wp:posOffset>29270324</wp:posOffset>
                </wp:positionV>
                <wp:extent cx="0" cy="0"/>
                <wp:effectExtent l="57150" t="57150" r="38100" b="38100"/>
                <wp:wrapNone/>
                <wp:docPr id="1"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spect="1" noEditPoints="1" noChangeArrowheads="1" noChangeShapeType="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567D16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26.55pt;margin-top:2304.75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">
                <v:imagedata r:id="rId12" o:title=""/>
                <o:lock v:ext="edit" rotation="t" verticies="t" shapetype="t"/>
              </v:shape>
            </w:pict>
          </mc:Fallback>
        </mc:AlternateContent>
      </w:r>
    </w:p>
    <w:p w14:paraId="2ABA995E" w14:textId="660095F2" w:rsidR="0083219C" w:rsidRDefault="001A2E33" w:rsidP="0083219C">
      <w:pPr>
        <w:pStyle w:val="BodyText2"/>
        <w:numPr>
          <w:ilvl w:val="1"/>
          <w:numId w:val="20"/>
        </w:numPr>
        <w:snapToGrid w:val="0"/>
        <w:ind w:left="567" w:hanging="567"/>
      </w:pPr>
      <w:r w:rsidRPr="00A70414">
        <w:t xml:space="preserve">Dohodnutá zmluvná cena je fixná a Zhotoviteľ ju nezmení počas celej doby realizácie Diela (až do momentu dokončenia, a prevzatia Diela bez vád a nedorobkov), okrem prípadov, </w:t>
      </w:r>
      <w:r w:rsidR="0083219C">
        <w:t xml:space="preserve">ktoré predvída zákon, najmä (nie však výlučne) §18 Zákona o verejnom obstarávaní. Akákoľvek a všetky zmeny vykonané v Zmluve, vrátane zmeny ceny za dielo musia byť obojstranne odsúhlasené Zmluvnými stranami. Cenu je možné navyšovať len v prípadoch, kedy dochádza k nevyhnutnosti zabezpečenia prác, tovarov či služieb a ktoré nie sú zahrnuté v tejto Zmluve alebo jej prílohách a neexistuje iný spôsob ako ich zabezpečiť tak, aby sa cena za Dielo nenavyšovala. Zároveň, akákoľvek a všetky zmeny v cene za Dielo musia byť vyvolané zmenou okolností, </w:t>
      </w:r>
      <w:r w:rsidR="0083219C" w:rsidRPr="0083219C">
        <w:t xml:space="preserve"> ktoré </w:t>
      </w:r>
      <w:r w:rsidR="0083219C">
        <w:t>Objednávateľ</w:t>
      </w:r>
      <w:r w:rsidR="0083219C" w:rsidRPr="0083219C">
        <w:t xml:space="preserve"> alebo </w:t>
      </w:r>
      <w:r w:rsidR="0083219C">
        <w:t>Zhotoviteľ</w:t>
      </w:r>
      <w:r w:rsidR="0083219C" w:rsidRPr="0083219C">
        <w:t xml:space="preserve"> nemoh</w:t>
      </w:r>
      <w:r w:rsidR="0083219C">
        <w:t>li</w:t>
      </w:r>
      <w:r w:rsidR="0083219C" w:rsidRPr="0083219C">
        <w:t xml:space="preserve"> pri vynaložení náležitej starostlivosti predvídať a</w:t>
      </w:r>
      <w:r w:rsidR="0083219C">
        <w:t xml:space="preserve"> takouto </w:t>
      </w:r>
      <w:r w:rsidR="0083219C" w:rsidRPr="0083219C">
        <w:t xml:space="preserve">zmenou </w:t>
      </w:r>
      <w:r w:rsidR="0083219C">
        <w:t>nedôjde k zmene charakteru Zmluvy. Zmeny zmluvy, vrátane zmeny v cene za zmluvu, budú vykonané vo forme podpísaných dodatkov obomi Zmluvnými stranami.</w:t>
      </w:r>
    </w:p>
    <w:p w14:paraId="3D46EC5C" w14:textId="4878DFC1" w:rsidR="00AE142F" w:rsidRPr="00A70414" w:rsidRDefault="00AE142F" w:rsidP="00B65B19">
      <w:pPr>
        <w:pStyle w:val="BodyText2"/>
        <w:numPr>
          <w:ilvl w:val="1"/>
          <w:numId w:val="20"/>
        </w:numPr>
        <w:snapToGrid w:val="0"/>
        <w:ind w:left="567" w:hanging="567"/>
      </w:pPr>
      <w:r w:rsidRPr="00A70414">
        <w:t>Daň z pridanej hodnoty bude účtovaná Zhotoviteľom vo výške určenej príslušným právnym predpisom v dobe zdaniteľného plnenia.</w:t>
      </w:r>
    </w:p>
    <w:p w14:paraId="73B94C54" w14:textId="0C3166D7" w:rsidR="00AE142F" w:rsidRPr="00A70414" w:rsidRDefault="00AE142F" w:rsidP="00B65B19">
      <w:pPr>
        <w:pStyle w:val="BodyText2"/>
        <w:numPr>
          <w:ilvl w:val="1"/>
          <w:numId w:val="20"/>
        </w:numPr>
        <w:snapToGrid w:val="0"/>
        <w:ind w:left="567" w:hanging="567"/>
      </w:pPr>
      <w:r w:rsidRPr="00A70414">
        <w:t>Jednotlivé časti Ceny za Dielo sú určené v</w:t>
      </w:r>
      <w:r w:rsidR="00B520E1" w:rsidRPr="00A70414">
        <w:t> </w:t>
      </w:r>
      <w:r w:rsidR="008723F7">
        <w:t>P</w:t>
      </w:r>
      <w:r w:rsidRPr="00A70414">
        <w:t>ríloh</w:t>
      </w:r>
      <w:r w:rsidR="00B520E1" w:rsidRPr="00A70414">
        <w:t xml:space="preserve">e č. </w:t>
      </w:r>
      <w:r w:rsidR="008343AF">
        <w:t>1</w:t>
      </w:r>
      <w:r w:rsidRPr="00A70414">
        <w:t xml:space="preserve"> tejto Zmluvy. Zmluvné strany výslovne uvádzajú, že príloh</w:t>
      </w:r>
      <w:r w:rsidR="00511896" w:rsidRPr="00A70414">
        <w:t>y</w:t>
      </w:r>
      <w:r w:rsidRPr="00A70414">
        <w:t xml:space="preserve"> určujúce Cenu za Dielo </w:t>
      </w:r>
      <w:r w:rsidR="00511896" w:rsidRPr="00A70414">
        <w:t>sú</w:t>
      </w:r>
      <w:r w:rsidRPr="00A70414">
        <w:t xml:space="preserve"> úpln</w:t>
      </w:r>
      <w:r w:rsidR="00511896" w:rsidRPr="00A70414">
        <w:t>é</w:t>
      </w:r>
      <w:r w:rsidRPr="00A70414">
        <w:t xml:space="preserve"> a záväzn</w:t>
      </w:r>
      <w:r w:rsidR="00511896" w:rsidRPr="00A70414">
        <w:t>é</w:t>
      </w:r>
      <w:r w:rsidRPr="00A70414">
        <w:t xml:space="preserve"> a k </w:t>
      </w:r>
      <w:r w:rsidR="00511896" w:rsidRPr="00A70414">
        <w:t>ich</w:t>
      </w:r>
      <w:r w:rsidRPr="00A70414">
        <w:t xml:space="preserve"> zmene môže dôjsť výlučne na </w:t>
      </w:r>
      <w:r w:rsidRPr="00A70414">
        <w:rPr>
          <w:snapToGrid w:val="0"/>
        </w:rPr>
        <w:t>základe písomných dodatkov k tejto Zmluve, a to výlučne postupom, ktorý je v súlade so zákonom o verejnom obstarávaní.</w:t>
      </w:r>
    </w:p>
    <w:p w14:paraId="1C5E2561" w14:textId="2DA69E1E" w:rsidR="00D609C0" w:rsidRPr="00A70414" w:rsidRDefault="00D609C0" w:rsidP="00D609C0">
      <w:pPr>
        <w:pStyle w:val="BodyText2"/>
        <w:numPr>
          <w:ilvl w:val="1"/>
          <w:numId w:val="20"/>
        </w:numPr>
        <w:snapToGrid w:val="0"/>
        <w:ind w:left="567" w:hanging="567"/>
      </w:pPr>
      <w:r w:rsidRPr="00A70414">
        <w:t xml:space="preserve">Vyššie uvedená zmluvná cena za Dielo zahŕňa všetky náklady potrebné k vykonaniu Diela, k vyskúšaniu a odovzdaniu Diela do užívania vrátane (nie však výlučne) pomocných nákladov na zriadenie a odstránenie zariadenia staveniska, pomocných konštrukcií (lešenia, lávky, podperné konštrukcie, zariadení staveniska a pod.), potrebných stavebných úprav, búracích a sekacích prác vrátane spätných vysprávok, dopravných nákladov na stavenisku i mimo, cla, poplatkov za skládky, poplatkov za zábery verejného priestranstva spojené so zvláštnym užívaním verejných plôch a rozkopávkových povolení, umiestnenie a udržovanie dopravných značiek v priebehu zhotovovania Diela, poistného, ceny vodného, stočného a energií (elektrická energia, teplo) pre výstavbu, vykonania predpísaných skúšok, zabezpečenie poriadku na stavbe a priľahlých používaných cestných komunikáciách, odvozu stavebných odpadkov, zbytkov materiálov, prebytočnej zeminy pri zemných prácach na skládku, stráženia staveniska a pod. Vyššie uvedená zmluvná cena zahŕňa aj všetky opatrenia, ktoré sú potrebné a nevyhnutné pre dodržanie termínov (náklady na zintenzívnenie stavebných prác, nadčasy, zmenová práca, práca cez víkendy a sviatky, zimné opatrenia a pod.) a to pri dodržiavaní stavebného povolenia, kvality, a bezpečnosti. Vyššie uvedená zmluvná cena zahŕňa všetky opatrenia na ochranu susediacich zariadení, pozemkov pred prípadnými škodami, ktoré môžu vzniknúť bezprostredne pri realizácií Diela.  </w:t>
      </w:r>
    </w:p>
    <w:p w14:paraId="72894272" w14:textId="77777777" w:rsidR="00AE142F" w:rsidRPr="00A70414" w:rsidRDefault="00AE142F" w:rsidP="00B65B19">
      <w:pPr>
        <w:pStyle w:val="BodyText2"/>
        <w:numPr>
          <w:ilvl w:val="1"/>
          <w:numId w:val="20"/>
        </w:numPr>
        <w:snapToGrid w:val="0"/>
        <w:ind w:left="567" w:hanging="567"/>
      </w:pPr>
      <w:r w:rsidRPr="00A70414">
        <w:t xml:space="preserve">Objednávateľ sa zaväzuje po dobu platnosti tejto Zmluvy včas zaplatiť Cenu za  Dielo, resp. jej jednotlivé časti, ktorá je vypočítaná v súlade so  Zmluvou. </w:t>
      </w:r>
    </w:p>
    <w:p w14:paraId="6EAEC68F" w14:textId="77777777" w:rsidR="001D74CC" w:rsidRPr="00A70414" w:rsidRDefault="00AE142F" w:rsidP="00D609C0">
      <w:pPr>
        <w:pStyle w:val="BodyText2"/>
        <w:numPr>
          <w:ilvl w:val="1"/>
          <w:numId w:val="20"/>
        </w:numPr>
        <w:tabs>
          <w:tab w:val="clear" w:pos="705"/>
        </w:tabs>
        <w:snapToGrid w:val="0"/>
        <w:ind w:left="567" w:hanging="567"/>
      </w:pPr>
      <w:r w:rsidRPr="00A70414">
        <w:t xml:space="preserve">Zhotoviteľ nie je oprávnený bez predchádzajúceho písomného súhlasu Objednávateľa meniť obsah a rozsah dodávaných prác, než ako sú uvedené </w:t>
      </w:r>
      <w:r w:rsidR="00053D68" w:rsidRPr="00A70414">
        <w:t>v dokumentoch podľa bodu 3.2-</w:t>
      </w:r>
      <w:r w:rsidRPr="00A70414">
        <w:t xml:space="preserve"> tejto Zmluvy.</w:t>
      </w:r>
    </w:p>
    <w:p w14:paraId="1DAF8CB5" w14:textId="51A55997" w:rsidR="00D609C0" w:rsidRPr="000F2FD1" w:rsidRDefault="001D74CC" w:rsidP="00D609C0">
      <w:pPr>
        <w:pStyle w:val="BodyText2"/>
        <w:numPr>
          <w:ilvl w:val="1"/>
          <w:numId w:val="20"/>
        </w:numPr>
        <w:snapToGrid w:val="0"/>
        <w:ind w:left="567" w:hanging="567"/>
      </w:pPr>
      <w:r w:rsidRPr="000F2FD1">
        <w:t>Zmluvné strany sa dohodli na priebežnom fakturačnom období za vykonané stavebné práce na diele, tak aby faktúry boli predkladané zhotoviteľom minimálne</w:t>
      </w:r>
      <w:r w:rsidR="00892A5B" w:rsidRPr="000F2FD1">
        <w:rPr>
          <w:b/>
        </w:rPr>
        <w:t xml:space="preserve"> </w:t>
      </w:r>
      <w:r w:rsidR="000F2FD1" w:rsidRPr="000F2FD1">
        <w:t>v mesačnom</w:t>
      </w:r>
      <w:r w:rsidRPr="000F2FD1">
        <w:t xml:space="preserve"> intervale. Prílohou faktúry budú podrobné súpisy dodaných </w:t>
      </w:r>
      <w:r w:rsidR="00F121A2" w:rsidRPr="000F2FD1">
        <w:t>stavebných prác</w:t>
      </w:r>
      <w:r w:rsidRPr="000F2FD1">
        <w:t xml:space="preserve"> za fakturované obdobie dokumentujúce plnenie Zhotoviteľa a odsúhlasené stavebným dozorom. </w:t>
      </w:r>
    </w:p>
    <w:p w14:paraId="3F76C883" w14:textId="0F7145DB" w:rsidR="00D609C0" w:rsidRPr="000F2FD1" w:rsidRDefault="001D74CC" w:rsidP="00D609C0">
      <w:pPr>
        <w:pStyle w:val="BodyText2"/>
        <w:numPr>
          <w:ilvl w:val="1"/>
          <w:numId w:val="20"/>
        </w:numPr>
        <w:snapToGrid w:val="0"/>
        <w:ind w:left="567" w:hanging="567"/>
      </w:pPr>
      <w:r w:rsidRPr="000F2FD1">
        <w:t xml:space="preserve">Zhotoviteľ poskytne Objednávateľovi splatnosť faktúr, a to </w:t>
      </w:r>
      <w:r w:rsidR="008343AF" w:rsidRPr="000F2FD1">
        <w:t>3</w:t>
      </w:r>
      <w:r w:rsidR="00D63E66" w:rsidRPr="000F2FD1">
        <w:t>0</w:t>
      </w:r>
      <w:r w:rsidRPr="000F2FD1">
        <w:t xml:space="preserve"> dní. </w:t>
      </w:r>
    </w:p>
    <w:p w14:paraId="1CA48D3A" w14:textId="7A660436" w:rsidR="00AE142F" w:rsidRPr="00A70414" w:rsidRDefault="00AE142F" w:rsidP="00D609C0">
      <w:pPr>
        <w:pStyle w:val="BodyText2"/>
        <w:numPr>
          <w:ilvl w:val="1"/>
          <w:numId w:val="20"/>
        </w:numPr>
        <w:snapToGrid w:val="0"/>
        <w:ind w:left="567" w:hanging="567"/>
      </w:pPr>
      <w:r w:rsidRPr="00A70414">
        <w:t xml:space="preserve">Zhotoviteľ zašle Objednávateľovi </w:t>
      </w:r>
      <w:r w:rsidR="008343AF">
        <w:t>2</w:t>
      </w:r>
      <w:r w:rsidRPr="00A70414">
        <w:t xml:space="preserve"> originál</w:t>
      </w:r>
      <w:r w:rsidR="00C758D2" w:rsidRPr="00A70414">
        <w:t>y</w:t>
      </w:r>
      <w:r w:rsidRPr="00A70414">
        <w:t xml:space="preserve"> príslušnej faktúry a zaväzuje sa na požiadanie Objednávateľa vystaviť v odôvodnených prípadoch ďalšie originály dotknutej faktúry. </w:t>
      </w:r>
    </w:p>
    <w:p w14:paraId="4C6F457F" w14:textId="77777777" w:rsidR="00AE142F" w:rsidRPr="00A70414" w:rsidRDefault="00AE142F" w:rsidP="00B65B19">
      <w:pPr>
        <w:pStyle w:val="BodyText2"/>
        <w:numPr>
          <w:ilvl w:val="1"/>
          <w:numId w:val="20"/>
        </w:numPr>
        <w:snapToGrid w:val="0"/>
        <w:ind w:left="567" w:hanging="567"/>
      </w:pPr>
      <w:r w:rsidRPr="00A70414">
        <w:t>Faktúra musí obsahovať náležitosti</w:t>
      </w:r>
      <w:r w:rsidRPr="00A70414">
        <w:rPr>
          <w:snapToGrid w:val="0"/>
        </w:rPr>
        <w:t xml:space="preserve"> podľa § 71 ods. 2 zákona č. 222/2004 Z. z. o DPH</w:t>
      </w:r>
      <w:r w:rsidRPr="00A70414">
        <w:t xml:space="preserve"> v platnom znení. </w:t>
      </w:r>
      <w:r w:rsidRPr="00A70414">
        <w:rPr>
          <w:snapToGrid w:val="0"/>
        </w:rPr>
        <w:t>Ďalej sa Zmluvné strany dohodli, že predložená faktúra bude obsahovať aj údaje, ktoré nie sú uvedené v zákone o DPH, a to:</w:t>
      </w:r>
    </w:p>
    <w:p w14:paraId="63C9E663" w14:textId="77777777" w:rsidR="00AE142F" w:rsidRPr="00A70414" w:rsidRDefault="00AE142F" w:rsidP="00AE142F">
      <w:pPr>
        <w:tabs>
          <w:tab w:val="num" w:pos="1134"/>
        </w:tabs>
        <w:ind w:left="1134" w:hanging="567"/>
        <w:jc w:val="both"/>
        <w:rPr>
          <w:snapToGrid w:val="0"/>
        </w:rPr>
      </w:pPr>
      <w:r w:rsidRPr="00A70414">
        <w:rPr>
          <w:snapToGrid w:val="0"/>
        </w:rPr>
        <w:t>a)</w:t>
      </w:r>
      <w:r w:rsidRPr="00A70414">
        <w:rPr>
          <w:snapToGrid w:val="0"/>
        </w:rPr>
        <w:tab/>
        <w:t>číslo Zmluvy,</w:t>
      </w:r>
    </w:p>
    <w:p w14:paraId="53984838" w14:textId="77777777" w:rsidR="00AE142F" w:rsidRPr="00A70414" w:rsidRDefault="00AE142F" w:rsidP="00AE142F">
      <w:pPr>
        <w:tabs>
          <w:tab w:val="num" w:pos="1134"/>
        </w:tabs>
        <w:ind w:left="1134" w:hanging="567"/>
        <w:jc w:val="both"/>
        <w:rPr>
          <w:snapToGrid w:val="0"/>
        </w:rPr>
      </w:pPr>
      <w:r w:rsidRPr="00A70414">
        <w:rPr>
          <w:snapToGrid w:val="0"/>
        </w:rPr>
        <w:lastRenderedPageBreak/>
        <w:t>b)</w:t>
      </w:r>
      <w:r w:rsidRPr="00A70414">
        <w:rPr>
          <w:snapToGrid w:val="0"/>
        </w:rPr>
        <w:tab/>
        <w:t>termín splatnosti faktúry,</w:t>
      </w:r>
    </w:p>
    <w:p w14:paraId="14176789" w14:textId="77777777" w:rsidR="00AE142F" w:rsidRPr="00A70414" w:rsidRDefault="00AE142F" w:rsidP="00AE142F">
      <w:pPr>
        <w:tabs>
          <w:tab w:val="num" w:pos="1134"/>
        </w:tabs>
        <w:ind w:left="1134" w:hanging="567"/>
        <w:jc w:val="both"/>
        <w:rPr>
          <w:snapToGrid w:val="0"/>
        </w:rPr>
      </w:pPr>
      <w:r w:rsidRPr="00A70414">
        <w:rPr>
          <w:snapToGrid w:val="0"/>
        </w:rPr>
        <w:t>c)</w:t>
      </w:r>
      <w:r w:rsidRPr="00A70414">
        <w:rPr>
          <w:snapToGrid w:val="0"/>
        </w:rPr>
        <w:tab/>
        <w:t xml:space="preserve">forma úhrady, </w:t>
      </w:r>
    </w:p>
    <w:p w14:paraId="60EBA86B" w14:textId="77777777" w:rsidR="00AE142F" w:rsidRPr="00A70414" w:rsidRDefault="00AE142F" w:rsidP="00AE142F">
      <w:pPr>
        <w:tabs>
          <w:tab w:val="num" w:pos="1134"/>
        </w:tabs>
        <w:ind w:left="1134" w:hanging="567"/>
        <w:jc w:val="both"/>
        <w:rPr>
          <w:snapToGrid w:val="0"/>
        </w:rPr>
      </w:pPr>
      <w:r w:rsidRPr="00A70414">
        <w:rPr>
          <w:snapToGrid w:val="0"/>
        </w:rPr>
        <w:t>d)</w:t>
      </w:r>
      <w:r w:rsidRPr="00A70414">
        <w:rPr>
          <w:snapToGrid w:val="0"/>
        </w:rPr>
        <w:tab/>
        <w:t>označenie peňažného ústavu a číslo účtu, na ktorý sa má platba vykonať,</w:t>
      </w:r>
    </w:p>
    <w:p w14:paraId="4BA8ECCF" w14:textId="77777777" w:rsidR="00AE142F" w:rsidRPr="00A70414" w:rsidRDefault="00AE142F" w:rsidP="00AE142F">
      <w:pPr>
        <w:tabs>
          <w:tab w:val="num" w:pos="1134"/>
        </w:tabs>
        <w:ind w:left="1134" w:hanging="567"/>
        <w:jc w:val="both"/>
        <w:rPr>
          <w:snapToGrid w:val="0"/>
        </w:rPr>
      </w:pPr>
      <w:r w:rsidRPr="00A70414">
        <w:rPr>
          <w:snapToGrid w:val="0"/>
        </w:rPr>
        <w:t>e)</w:t>
      </w:r>
      <w:r w:rsidRPr="00A70414">
        <w:rPr>
          <w:snapToGrid w:val="0"/>
        </w:rPr>
        <w:tab/>
        <w:t>meno, podpis, odtlačok pečiatky a telefonické spojenie vystavovateľa faktúry,</w:t>
      </w:r>
    </w:p>
    <w:p w14:paraId="2A91962B" w14:textId="77777777" w:rsidR="00AE142F" w:rsidRPr="00A70414" w:rsidRDefault="00AE142F" w:rsidP="00AE142F">
      <w:pPr>
        <w:tabs>
          <w:tab w:val="left" w:pos="1134"/>
        </w:tabs>
        <w:ind w:left="1134" w:hanging="567"/>
        <w:jc w:val="both"/>
      </w:pPr>
      <w:r w:rsidRPr="00A70414">
        <w:rPr>
          <w:snapToGrid w:val="0"/>
        </w:rPr>
        <w:t xml:space="preserve">f)   </w:t>
      </w:r>
      <w:r w:rsidRPr="00A70414">
        <w:rPr>
          <w:snapToGrid w:val="0"/>
        </w:rPr>
        <w:tab/>
        <w:t xml:space="preserve">prílohou faktúry bude  </w:t>
      </w:r>
      <w:r w:rsidRPr="00A70414">
        <w:t xml:space="preserve">súpis dodaných prác </w:t>
      </w:r>
      <w:r w:rsidR="00275E35" w:rsidRPr="00A70414">
        <w:t>odsúhlasený stavebným dozorom</w:t>
      </w:r>
      <w:r w:rsidRPr="00A70414">
        <w:t xml:space="preserve"> za fakturované obdobie s vyznačením jednotkovej ceny za fakturovanú položku počet jednotiek, celková cena </w:t>
      </w:r>
    </w:p>
    <w:p w14:paraId="2E3AC8B6" w14:textId="77777777" w:rsidR="00AE142F" w:rsidRPr="00A70414" w:rsidRDefault="00AE142F" w:rsidP="00AE142F">
      <w:pPr>
        <w:tabs>
          <w:tab w:val="num" w:pos="567"/>
        </w:tabs>
        <w:ind w:left="567" w:hanging="567"/>
        <w:jc w:val="both"/>
      </w:pPr>
    </w:p>
    <w:p w14:paraId="2032C6D6" w14:textId="24F60B2B" w:rsidR="00AE142F" w:rsidRPr="00A70414" w:rsidRDefault="00AE142F" w:rsidP="00AE142F">
      <w:pPr>
        <w:pStyle w:val="BodyText"/>
        <w:tabs>
          <w:tab w:val="num" w:pos="567"/>
          <w:tab w:val="left" w:pos="1500"/>
        </w:tabs>
        <w:suppressAutoHyphens/>
        <w:ind w:left="567" w:hanging="567"/>
        <w:rPr>
          <w:b w:val="0"/>
          <w:szCs w:val="24"/>
        </w:rPr>
      </w:pPr>
      <w:r w:rsidRPr="00A70414">
        <w:rPr>
          <w:b w:val="0"/>
          <w:szCs w:val="24"/>
        </w:rPr>
        <w:t xml:space="preserve">      </w:t>
      </w:r>
      <w:r w:rsidRPr="00A70414">
        <w:rPr>
          <w:b w:val="0"/>
          <w:szCs w:val="24"/>
        </w:rPr>
        <w:tab/>
        <w:t>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w:t>
      </w:r>
      <w:r w:rsidR="005E43CA" w:rsidRPr="00A70414">
        <w:rPr>
          <w:b w:val="0"/>
          <w:szCs w:val="24"/>
        </w:rPr>
        <w:t> </w:t>
      </w:r>
      <w:r w:rsidRPr="00A70414">
        <w:rPr>
          <w:b w:val="0"/>
          <w:szCs w:val="24"/>
        </w:rPr>
        <w:t>j. prepracovania a doplnenia nesprávnej alebo neúplnej faktúry nie je Objednávateľ v omeškaní s jej úhradou. Lehota splatnosti opravenej resp. doplnenej faktúry začne plynúť odo dňa jej doručenia Objednávateľovi podľa ods. 5.1</w:t>
      </w:r>
      <w:r w:rsidR="000470F9" w:rsidRPr="00A70414">
        <w:rPr>
          <w:b w:val="0"/>
          <w:szCs w:val="24"/>
        </w:rPr>
        <w:t>1</w:t>
      </w:r>
      <w:r w:rsidRPr="00A70414">
        <w:rPr>
          <w:b w:val="0"/>
          <w:szCs w:val="24"/>
        </w:rPr>
        <w:t xml:space="preserve"> tohto článku  Zmluvy.</w:t>
      </w:r>
    </w:p>
    <w:p w14:paraId="70A8CA3D" w14:textId="4F26F79C" w:rsidR="0038717E" w:rsidRPr="00A70414" w:rsidRDefault="0038717E" w:rsidP="00D609C0">
      <w:pPr>
        <w:pStyle w:val="ListParagraph"/>
        <w:numPr>
          <w:ilvl w:val="1"/>
          <w:numId w:val="20"/>
        </w:numPr>
        <w:tabs>
          <w:tab w:val="clear" w:pos="705"/>
        </w:tabs>
        <w:spacing w:line="240" w:lineRule="auto"/>
        <w:ind w:left="567" w:hanging="567"/>
        <w:jc w:val="both"/>
        <w:rPr>
          <w:b/>
          <w:bCs/>
          <w:szCs w:val="24"/>
          <w:lang w:val="sk-SK"/>
        </w:rPr>
      </w:pPr>
      <w:r w:rsidRPr="00A70414">
        <w:rPr>
          <w:bCs/>
          <w:szCs w:val="24"/>
          <w:lang w:val="sk-SK" w:eastAsia="sk-SK"/>
        </w:rPr>
        <w:t>V prípade zavedenia povinnosti využívania systému zaručenej elektronickej fakturácie pre Objednávateľa alebo Zhotoviteľa si zmluvné strany navzájom poskytnú súčinnosť pri prechode na nový systém v zmysle zákona č. 215/2019 Z.z. o zaručenej elektronickej fakturácii a centrálnom ekonomickom systéme a doplnení niektorých zákonov.</w:t>
      </w:r>
    </w:p>
    <w:p w14:paraId="1DFE38E1" w14:textId="15F5D0E4" w:rsidR="00AE142F" w:rsidRPr="00A70414" w:rsidRDefault="00AE142F" w:rsidP="00620421">
      <w:pPr>
        <w:pStyle w:val="BodyText2"/>
        <w:numPr>
          <w:ilvl w:val="1"/>
          <w:numId w:val="20"/>
        </w:numPr>
        <w:tabs>
          <w:tab w:val="clear" w:pos="705"/>
        </w:tabs>
        <w:snapToGrid w:val="0"/>
        <w:ind w:left="567" w:hanging="567"/>
      </w:pPr>
      <w:r w:rsidRPr="00A70414">
        <w:t>Práce, ktoré Zhotoviteľ nevykoná,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dokumentácie a dojednaných zmluvných podmienok na výzvu Objednávateľa ich Zhotoviteľ na vlastné náklady odstráni. V prípade, že ich na výzvu Objednávateľa neodstráni, urobí tak Objednávateľ na náklady Zhotoviteľa.</w:t>
      </w:r>
    </w:p>
    <w:p w14:paraId="397AF2C6" w14:textId="4DAE0486" w:rsidR="00620421" w:rsidRPr="00A70414" w:rsidRDefault="00620421" w:rsidP="00620421">
      <w:pPr>
        <w:pStyle w:val="BodyText2"/>
        <w:numPr>
          <w:ilvl w:val="1"/>
          <w:numId w:val="20"/>
        </w:numPr>
        <w:snapToGrid w:val="0"/>
        <w:ind w:left="567" w:hanging="567"/>
      </w:pPr>
      <w:r w:rsidRPr="00A70414">
        <w:t xml:space="preserve">V prípade, ak kedykoľvek počas trvania Zmluvy dôjde k zverejneniu Zhotoviteľa v príslušnom zozname osôb (ďalej len </w:t>
      </w:r>
      <w:r w:rsidRPr="00A70414">
        <w:rPr>
          <w:b/>
          <w:bCs/>
        </w:rPr>
        <w:t>Zoznam</w:t>
      </w:r>
      <w:r w:rsidRPr="00A70414">
        <w:t>) vedenom Finančným riaditeľstvom Slovenskej republiky v súlade s § 69 ods. 15  zákona č. 222/2004 Z. z. o dani z pridanej hodnoty, je Zhotoviteľ povinný Objednávateľa bezodkladne písomne informovať o tejto skutočnosti. Len čo sa Objednávateľ dozvie o zverejnení Zhotoviteľa v Zozname, je Objednávateľ oprávnený zadržať Cenu vo výške, ktorá zodpovedá súhrnnej čiastke dane z pridanej hodnoty vyplývajúcej z faktúry Zhotoviteľa vystavenej Objednávateľovi podľa zmluvy, a to až do momentu, kedy Zhotoviteľ preukáže Objednávateľovi, že uhradil štátu nezaplatenú daň, pokiaľ sa zmluvné strany nedohodnú inak. Ak daňový úrad rozhodne tak, že Objednávateľovi ako ručiteľovi uloží povinnosť uhradiť nezaplatenú daň, alebo tak, že na jej úhradu použije nadmerný odpočet Objednávateľa, pohľadávka Zhotoviteľa na zaplatenie zadržanej časti Ceny sa týmto započítava s pohľadávkou Objednávateľa na náhradu sumy plnenej daňovému úradu na základe takého rozhodnutia.</w:t>
      </w:r>
    </w:p>
    <w:p w14:paraId="222229B9" w14:textId="53E24AE3" w:rsidR="00692118" w:rsidRPr="00A70414" w:rsidRDefault="00692118" w:rsidP="00692118">
      <w:pPr>
        <w:pStyle w:val="BodyText2"/>
        <w:numPr>
          <w:ilvl w:val="1"/>
          <w:numId w:val="20"/>
        </w:numPr>
        <w:snapToGrid w:val="0"/>
        <w:ind w:left="567" w:hanging="567"/>
      </w:pPr>
      <w:r w:rsidRPr="00A70414">
        <w:t xml:space="preserve">Zhotoviteľ nie je bez súhlasu Objednávateľa oprávnený postúpiť akúkoľvek svoju pohľadávku voči Objednávateľovi na tretiu osobu. Objednávateľ </w:t>
      </w:r>
      <w:r w:rsidR="008343AF">
        <w:t>ne</w:t>
      </w:r>
      <w:r w:rsidRPr="00A70414">
        <w:t xml:space="preserve">bude môcť postúpiť práva a povinnosti vyplývajúce z tejto zmluvy. </w:t>
      </w:r>
    </w:p>
    <w:p w14:paraId="125B7FEA" w14:textId="6E9C3A79" w:rsidR="00620421" w:rsidRPr="00A70414" w:rsidRDefault="00692118" w:rsidP="00692118">
      <w:pPr>
        <w:pStyle w:val="BodyText2"/>
        <w:numPr>
          <w:ilvl w:val="1"/>
          <w:numId w:val="20"/>
        </w:numPr>
        <w:snapToGrid w:val="0"/>
        <w:ind w:left="567" w:hanging="567"/>
      </w:pPr>
      <w:r w:rsidRPr="00A70414">
        <w:t>Zhotoviteľ sa zaväzuje že riadne a včas plne uhradí splatné a oprávnené platby všetkým svojim subdodávateľom a dodávateľom služieb a energií v súlade s uzatvorenými zmluvami. Vo svojich vzťahoch so subdodávateľmi Zhotoviteľ nesmie podmieňovať úhradu odplaty za ktorúkoľvek časť Diela riadne dodanú subdodávateľom úhradou Ceny Diela Objednávateľom.</w:t>
      </w:r>
    </w:p>
    <w:p w14:paraId="3CD8D858" w14:textId="77777777" w:rsidR="00AE142F" w:rsidRPr="00A70414" w:rsidRDefault="00AE142F" w:rsidP="00AE142F">
      <w:pPr>
        <w:pStyle w:val="BodyText"/>
        <w:jc w:val="center"/>
        <w:rPr>
          <w:bCs/>
          <w:szCs w:val="24"/>
        </w:rPr>
      </w:pPr>
    </w:p>
    <w:p w14:paraId="65F0822E" w14:textId="77777777" w:rsidR="00AE142F" w:rsidRPr="00A70414" w:rsidRDefault="00AE142F" w:rsidP="00AE142F">
      <w:pPr>
        <w:pStyle w:val="BodyText"/>
        <w:jc w:val="center"/>
        <w:rPr>
          <w:b w:val="0"/>
          <w:bCs/>
          <w:szCs w:val="24"/>
        </w:rPr>
      </w:pPr>
      <w:r w:rsidRPr="00A70414">
        <w:rPr>
          <w:bCs/>
          <w:szCs w:val="24"/>
        </w:rPr>
        <w:t>Článok VI.</w:t>
      </w:r>
    </w:p>
    <w:p w14:paraId="56BF1339" w14:textId="77777777" w:rsidR="00AE142F" w:rsidRPr="00A70414" w:rsidRDefault="00AE142F" w:rsidP="00AE142F">
      <w:pPr>
        <w:pStyle w:val="BodyText"/>
        <w:jc w:val="center"/>
        <w:rPr>
          <w:b w:val="0"/>
          <w:bCs/>
          <w:szCs w:val="24"/>
        </w:rPr>
      </w:pPr>
      <w:r w:rsidRPr="00A70414">
        <w:rPr>
          <w:bCs/>
          <w:szCs w:val="24"/>
        </w:rPr>
        <w:t>ČAS PLNENIA</w:t>
      </w:r>
    </w:p>
    <w:p w14:paraId="7B515CDA" w14:textId="77777777" w:rsidR="00AE142F" w:rsidRPr="00A70414" w:rsidRDefault="00AE142F" w:rsidP="00AE142F">
      <w:pPr>
        <w:pStyle w:val="BodyText"/>
        <w:jc w:val="center"/>
        <w:rPr>
          <w:b w:val="0"/>
          <w:bCs/>
          <w:szCs w:val="24"/>
        </w:rPr>
      </w:pPr>
    </w:p>
    <w:p w14:paraId="7B640DA7" w14:textId="4642A15F" w:rsidR="00AE142F" w:rsidRPr="00A70414" w:rsidRDefault="001E2967" w:rsidP="00B65B19">
      <w:pPr>
        <w:pStyle w:val="BodyText"/>
        <w:numPr>
          <w:ilvl w:val="1"/>
          <w:numId w:val="3"/>
        </w:numPr>
        <w:tabs>
          <w:tab w:val="num" w:pos="567"/>
          <w:tab w:val="num" w:pos="936"/>
        </w:tabs>
        <w:suppressAutoHyphens/>
        <w:overflowPunct w:val="0"/>
        <w:autoSpaceDE w:val="0"/>
        <w:ind w:left="567" w:hanging="567"/>
        <w:textAlignment w:val="baseline"/>
        <w:rPr>
          <w:b w:val="0"/>
          <w:szCs w:val="24"/>
        </w:rPr>
      </w:pPr>
      <w:r w:rsidRPr="00A70414">
        <w:rPr>
          <w:b w:val="0"/>
          <w:szCs w:val="24"/>
        </w:rPr>
        <w:t xml:space="preserve">  </w:t>
      </w:r>
      <w:bookmarkStart w:id="4" w:name="_Ref61440237"/>
      <w:r w:rsidR="00AE142F" w:rsidRPr="009A60E0">
        <w:rPr>
          <w:b w:val="0"/>
          <w:szCs w:val="24"/>
        </w:rPr>
        <w:t xml:space="preserve">Zhotoviteľ sa zaväzuje poskytnúť plnenie predmetu Zmluvy </w:t>
      </w:r>
      <w:r w:rsidR="00CD0DF1" w:rsidRPr="009A60E0">
        <w:rPr>
          <w:b w:val="0"/>
          <w:szCs w:val="24"/>
        </w:rPr>
        <w:t>do</w:t>
      </w:r>
      <w:r w:rsidR="00C758D2" w:rsidRPr="009A60E0">
        <w:rPr>
          <w:b w:val="0"/>
          <w:szCs w:val="24"/>
        </w:rPr>
        <w:t xml:space="preserve"> </w:t>
      </w:r>
      <w:r w:rsidR="009A60E0" w:rsidRPr="009A60E0">
        <w:rPr>
          <w:b w:val="0"/>
          <w:szCs w:val="24"/>
        </w:rPr>
        <w:t>3</w:t>
      </w:r>
      <w:r w:rsidR="00C758D2" w:rsidRPr="009A60E0">
        <w:rPr>
          <w:b w:val="0"/>
          <w:szCs w:val="24"/>
        </w:rPr>
        <w:t xml:space="preserve"> </w:t>
      </w:r>
      <w:r w:rsidR="00CD0DF1" w:rsidRPr="009A60E0">
        <w:rPr>
          <w:b w:val="0"/>
          <w:szCs w:val="24"/>
        </w:rPr>
        <w:t>mesiacov od prevzatia</w:t>
      </w:r>
      <w:r w:rsidR="00CD0DF1" w:rsidRPr="00A70414">
        <w:rPr>
          <w:b w:val="0"/>
          <w:szCs w:val="24"/>
        </w:rPr>
        <w:t xml:space="preserve"> staveniska </w:t>
      </w:r>
      <w:r w:rsidR="00EF7B4A">
        <w:rPr>
          <w:b w:val="0"/>
          <w:szCs w:val="24"/>
        </w:rPr>
        <w:t>Z</w:t>
      </w:r>
      <w:r w:rsidR="00CD0DF1" w:rsidRPr="00A70414">
        <w:rPr>
          <w:b w:val="0"/>
          <w:szCs w:val="24"/>
        </w:rPr>
        <w:t>hotoviteľom</w:t>
      </w:r>
      <w:r w:rsidR="00EF7B4A">
        <w:rPr>
          <w:b w:val="0"/>
          <w:szCs w:val="24"/>
        </w:rPr>
        <w:t xml:space="preserve">. </w:t>
      </w:r>
      <w:r w:rsidR="00217211" w:rsidRPr="00A70414">
        <w:rPr>
          <w:b w:val="0"/>
          <w:szCs w:val="24"/>
        </w:rPr>
        <w:t xml:space="preserve">Zhotoviteľ je povinný prevziať stavenisko v lehote 5 pracovných dní od </w:t>
      </w:r>
      <w:r w:rsidR="00885024" w:rsidRPr="00A70414">
        <w:rPr>
          <w:b w:val="0"/>
          <w:szCs w:val="24"/>
        </w:rPr>
        <w:t xml:space="preserve">doručenia </w:t>
      </w:r>
      <w:r w:rsidR="00217211" w:rsidRPr="00A70414">
        <w:rPr>
          <w:b w:val="0"/>
          <w:szCs w:val="24"/>
        </w:rPr>
        <w:t>písomnej výzvy Objednávateľa na prevzatie staveniska.</w:t>
      </w:r>
      <w:bookmarkEnd w:id="4"/>
    </w:p>
    <w:p w14:paraId="4403EFFE" w14:textId="764301BF" w:rsidR="00AE142F" w:rsidRPr="00EF7B4A" w:rsidRDefault="001E2967" w:rsidP="00EB5587">
      <w:pPr>
        <w:pStyle w:val="BodyText"/>
        <w:numPr>
          <w:ilvl w:val="1"/>
          <w:numId w:val="3"/>
        </w:numPr>
        <w:tabs>
          <w:tab w:val="num" w:pos="567"/>
          <w:tab w:val="num" w:pos="936"/>
        </w:tabs>
        <w:suppressAutoHyphens/>
        <w:overflowPunct w:val="0"/>
        <w:autoSpaceDE w:val="0"/>
        <w:ind w:left="567" w:hanging="567"/>
        <w:textAlignment w:val="baseline"/>
        <w:rPr>
          <w:b w:val="0"/>
          <w:szCs w:val="24"/>
        </w:rPr>
      </w:pPr>
      <w:r w:rsidRPr="00EF7B4A">
        <w:rPr>
          <w:b w:val="0"/>
          <w:szCs w:val="24"/>
        </w:rPr>
        <w:lastRenderedPageBreak/>
        <w:t xml:space="preserve">  </w:t>
      </w:r>
      <w:r w:rsidR="00AE142F" w:rsidRPr="00EF7B4A">
        <w:rPr>
          <w:b w:val="0"/>
          <w:szCs w:val="24"/>
        </w:rPr>
        <w:t xml:space="preserve">Dodržiavanie termínov podľa bodu </w:t>
      </w:r>
      <w:r w:rsidR="00F47BA4" w:rsidRPr="00EF7B4A">
        <w:rPr>
          <w:b w:val="0"/>
          <w:szCs w:val="24"/>
        </w:rPr>
        <w:fldChar w:fldCharType="begin"/>
      </w:r>
      <w:r w:rsidR="00F47BA4" w:rsidRPr="00EF7B4A">
        <w:rPr>
          <w:b w:val="0"/>
          <w:szCs w:val="24"/>
        </w:rPr>
        <w:instrText xml:space="preserve"> REF _Ref61440237 \r \h </w:instrText>
      </w:r>
      <w:r w:rsidR="00F47BA4" w:rsidRPr="00EF7B4A">
        <w:rPr>
          <w:b w:val="0"/>
          <w:szCs w:val="24"/>
        </w:rPr>
      </w:r>
      <w:r w:rsidR="00F47BA4" w:rsidRPr="00EF7B4A">
        <w:rPr>
          <w:b w:val="0"/>
          <w:szCs w:val="24"/>
        </w:rPr>
        <w:fldChar w:fldCharType="separate"/>
      </w:r>
      <w:r w:rsidR="00F47BA4" w:rsidRPr="00EF7B4A">
        <w:rPr>
          <w:b w:val="0"/>
          <w:szCs w:val="24"/>
        </w:rPr>
        <w:t>6.1</w:t>
      </w:r>
      <w:r w:rsidR="00F47BA4" w:rsidRPr="00EF7B4A">
        <w:rPr>
          <w:b w:val="0"/>
          <w:szCs w:val="24"/>
        </w:rPr>
        <w:fldChar w:fldCharType="end"/>
      </w:r>
      <w:r w:rsidR="00AE142F" w:rsidRPr="00EF7B4A">
        <w:rPr>
          <w:b w:val="0"/>
          <w:szCs w:val="24"/>
        </w:rPr>
        <w:t xml:space="preserve"> tohto článku Zmluvy je podmienené riadnym a včasným spolupôsobením Objednávateľa (poskytnutím súčinnosti Objednávateľa) dohodnutým v tejto Zmluve. </w:t>
      </w:r>
    </w:p>
    <w:p w14:paraId="27390274" w14:textId="70B0B2E6" w:rsidR="00692118" w:rsidRPr="00A70414" w:rsidRDefault="001E2967" w:rsidP="00692118">
      <w:pPr>
        <w:pStyle w:val="BodyText"/>
        <w:numPr>
          <w:ilvl w:val="1"/>
          <w:numId w:val="3"/>
        </w:numPr>
        <w:tabs>
          <w:tab w:val="num" w:pos="567"/>
          <w:tab w:val="num" w:pos="936"/>
        </w:tabs>
        <w:suppressAutoHyphens/>
        <w:overflowPunct w:val="0"/>
        <w:autoSpaceDE w:val="0"/>
        <w:ind w:left="567" w:hanging="567"/>
        <w:textAlignment w:val="baseline"/>
        <w:rPr>
          <w:szCs w:val="24"/>
        </w:rPr>
      </w:pPr>
      <w:r w:rsidRPr="00A70414">
        <w:rPr>
          <w:b w:val="0"/>
          <w:szCs w:val="24"/>
        </w:rPr>
        <w:t xml:space="preserve">  </w:t>
      </w:r>
      <w:r w:rsidR="00692118" w:rsidRPr="00A70414">
        <w:rPr>
          <w:b w:val="0"/>
          <w:szCs w:val="24"/>
        </w:rPr>
        <w:t>V prípade, že Zhotoviteľ mešká s poskytnutím plnení podľa tejto Zmluvy z dôvodov nie na strane Objednávateľa, resp. nie z dôvodov vyššej moci, má Objednávateľ právo na zmluvnú pokutu vo výške 0,05% z celkovej ceny Diela za každý začatý deň omeškania, a právo žiadať náhradu škody. Objednávateľ určí Zhotoviteľovi primeraný, dodatočný čas plnenia Zmluvy</w:t>
      </w:r>
      <w:r w:rsidR="00692118" w:rsidRPr="00A70414">
        <w:rPr>
          <w:szCs w:val="24"/>
        </w:rPr>
        <w:t xml:space="preserve"> </w:t>
      </w:r>
      <w:r w:rsidR="00692118" w:rsidRPr="00A70414">
        <w:rPr>
          <w:b w:val="0"/>
          <w:szCs w:val="24"/>
        </w:rPr>
        <w:t>ak to bude v súlade so zmluvou o NFP. Po prípadnom bezvýslednom uplynutí tejto dodatočnej</w:t>
      </w:r>
      <w:r w:rsidR="00692118" w:rsidRPr="00A70414">
        <w:rPr>
          <w:szCs w:val="24"/>
        </w:rPr>
        <w:t xml:space="preserve"> </w:t>
      </w:r>
      <w:r w:rsidR="00692118" w:rsidRPr="00A70414">
        <w:rPr>
          <w:b w:val="0"/>
          <w:szCs w:val="24"/>
        </w:rPr>
        <w:t>lehoty Objednávateľ si môže uplatniť právo na odstúpenie od Zmluvy.</w:t>
      </w:r>
    </w:p>
    <w:p w14:paraId="128589FA" w14:textId="77777777"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bCs/>
          <w:szCs w:val="24"/>
        </w:rPr>
      </w:pPr>
      <w:r w:rsidRPr="00A70414">
        <w:rPr>
          <w:b w:val="0"/>
          <w:bCs/>
          <w:szCs w:val="24"/>
        </w:rPr>
        <w:t>V prípade, že Zhotoviteľ preruší bezdôvodne práce na zhotovovaní Diela, má Objednávateľ právo na zmluvnú pokutu vo výške 0,05% z celkovej ceny Diela za každý deň prerušenia prác.</w:t>
      </w:r>
    </w:p>
    <w:p w14:paraId="73D78310" w14:textId="03A6E6CA"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bCs/>
          <w:szCs w:val="24"/>
        </w:rPr>
      </w:pPr>
      <w:bookmarkStart w:id="5" w:name="_Ref60906489"/>
      <w:r w:rsidRPr="00A70414">
        <w:rPr>
          <w:b w:val="0"/>
          <w:bCs/>
        </w:rPr>
        <w:t>Zhotoviteľ má právo na posunutie termínov prác z dôvodu výskytu Vyššej moci a/alebo v zmysle § 374, a to najmä v prípade výskytu nasledovných okolností:</w:t>
      </w:r>
      <w:bookmarkEnd w:id="5"/>
    </w:p>
    <w:p w14:paraId="40E970FB" w14:textId="77777777" w:rsidR="00692118" w:rsidRPr="00A70414" w:rsidRDefault="00692118" w:rsidP="00692118">
      <w:pPr>
        <w:pStyle w:val="BodyText"/>
        <w:numPr>
          <w:ilvl w:val="2"/>
          <w:numId w:val="3"/>
        </w:numPr>
        <w:tabs>
          <w:tab w:val="clear" w:pos="720"/>
        </w:tabs>
        <w:suppressAutoHyphens/>
        <w:overflowPunct w:val="0"/>
        <w:autoSpaceDE w:val="0"/>
        <w:ind w:left="1134" w:hanging="567"/>
        <w:textAlignment w:val="baseline"/>
        <w:rPr>
          <w:b w:val="0"/>
          <w:bCs/>
          <w:szCs w:val="24"/>
        </w:rPr>
      </w:pPr>
      <w:r w:rsidRPr="00A70414">
        <w:rPr>
          <w:b w:val="0"/>
          <w:bCs/>
        </w:rPr>
        <w:t>zemetrasenie, vojna,</w:t>
      </w:r>
    </w:p>
    <w:p w14:paraId="7EF50DF0" w14:textId="77777777" w:rsidR="00692118" w:rsidRPr="00A70414" w:rsidRDefault="00692118" w:rsidP="00692118">
      <w:pPr>
        <w:pStyle w:val="BodyText"/>
        <w:numPr>
          <w:ilvl w:val="2"/>
          <w:numId w:val="3"/>
        </w:numPr>
        <w:tabs>
          <w:tab w:val="clear" w:pos="720"/>
        </w:tabs>
        <w:suppressAutoHyphens/>
        <w:overflowPunct w:val="0"/>
        <w:autoSpaceDE w:val="0"/>
        <w:ind w:left="1134" w:hanging="567"/>
        <w:textAlignment w:val="baseline"/>
        <w:rPr>
          <w:b w:val="0"/>
          <w:szCs w:val="24"/>
        </w:rPr>
      </w:pPr>
      <w:r w:rsidRPr="00A70414">
        <w:rPr>
          <w:b w:val="0"/>
        </w:rPr>
        <w:t>také okolnosti, vrátane poveternostných podmienok, v dôsledku výskytu ktorých nie je možné v zmysle Príslušných STN, vykonávať Dielo, alebo jeho časť,</w:t>
      </w:r>
    </w:p>
    <w:p w14:paraId="1E38842F" w14:textId="77777777" w:rsidR="00692118" w:rsidRPr="00A70414" w:rsidRDefault="00692118" w:rsidP="00692118">
      <w:pPr>
        <w:pStyle w:val="BodyText"/>
        <w:numPr>
          <w:ilvl w:val="2"/>
          <w:numId w:val="3"/>
        </w:numPr>
        <w:tabs>
          <w:tab w:val="clear" w:pos="720"/>
        </w:tabs>
        <w:suppressAutoHyphens/>
        <w:overflowPunct w:val="0"/>
        <w:autoSpaceDE w:val="0"/>
        <w:ind w:left="1134" w:hanging="567"/>
        <w:textAlignment w:val="baseline"/>
        <w:rPr>
          <w:b w:val="0"/>
          <w:szCs w:val="24"/>
        </w:rPr>
      </w:pPr>
      <w:r w:rsidRPr="00A70414">
        <w:rPr>
          <w:b w:val="0"/>
          <w:iCs/>
        </w:rPr>
        <w:t xml:space="preserve">za Vyššiu moc sa považuje aj prekážka, ktorá nastala mimo vplyvu strany, a ktorá tejto strane bráni v splnení jej povinnosti alebo podstatne ovplyvňuje plnenie jej povinnosti, ak nemožno rozumne predpokladať, že by povinná strana túto prekážku alebo jej následky odvrátila alebo prekonala a že by v čase vzniku záväzku túto prekážku predvídala alebo mohla predvídať (napríklad vojna, občianske nepokoje, štrajk, terorizmus, prírodná katastrofa, nepredvídateľný úbytok alebo nedostatok zamestnancov a/alebo dodávateľov, zákazy alebo obmedzenia zo strany alebo na strane orgánov verejnej správy, alebo epidémia či pandémia). Za Vyššiu moc sa nepovažuje prekážka, ktorá vznikla z hospodárskych pomerov povinnej strany. </w:t>
      </w:r>
    </w:p>
    <w:p w14:paraId="46931FBE" w14:textId="6E08AE32" w:rsidR="00692118" w:rsidRPr="00A70414" w:rsidRDefault="00692118" w:rsidP="00692118">
      <w:pPr>
        <w:pStyle w:val="BodyText"/>
        <w:numPr>
          <w:ilvl w:val="2"/>
          <w:numId w:val="3"/>
        </w:numPr>
        <w:tabs>
          <w:tab w:val="clear" w:pos="720"/>
        </w:tabs>
        <w:suppressAutoHyphens/>
        <w:overflowPunct w:val="0"/>
        <w:autoSpaceDE w:val="0"/>
        <w:ind w:left="1134" w:hanging="567"/>
        <w:textAlignment w:val="baseline"/>
        <w:rPr>
          <w:b w:val="0"/>
          <w:szCs w:val="24"/>
        </w:rPr>
      </w:pPr>
      <w:r w:rsidRPr="00A70414">
        <w:rPr>
          <w:b w:val="0"/>
          <w:iCs/>
        </w:rPr>
        <w:t xml:space="preserve">Odchylne je dohodnuté, že aj bez splnenia vyššie uvedených podmienok </w:t>
      </w:r>
      <w:r w:rsidRPr="00A70414">
        <w:rPr>
          <w:bCs/>
          <w:iCs/>
        </w:rPr>
        <w:t>sa za Vyššiu moc vždy považuje epidémia koronavírusu COVID-19, ak povinnej strane bráni v splnení jej povinnosti alebo podstatne ovplyvňuje plnenie jej povinnosti viac ako 15 dní</w:t>
      </w:r>
      <w:r w:rsidRPr="00A70414">
        <w:rPr>
          <w:b w:val="0"/>
          <w:iCs/>
        </w:rPr>
        <w:t>, a to predovšetkým bez ohľadu na skutočnosť či povinná strana v čase vzniku záväzku túto prekážku predvídala alebo mohla predvídať (vrátane úbytku alebo nedostatku zamestnancov a/alebo dodávateľov aj pre ich odmietnutie alebo obmedzenie činnosti). O primeraný čas z dôvodu trvania Vyššej moci (vrátane primeraného času na obnovenie plnenia povinnosti) sa plnenie povinnosti, na ktorú sa Vyššia moc vzťahuje predlžuje, strana nie je v omeškaní, ani v inom porušení tejto povinnosti a strana je oprávnená prerušiť plnenie.</w:t>
      </w:r>
    </w:p>
    <w:p w14:paraId="50C58C57" w14:textId="7D279BA2"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szCs w:val="24"/>
        </w:rPr>
      </w:pPr>
      <w:r w:rsidRPr="00A70414">
        <w:rPr>
          <w:b w:val="0"/>
          <w:szCs w:val="24"/>
        </w:rPr>
        <w:t xml:space="preserve">Práce je Zhotoviteľ oprávnený z dôvodov uvedených v bode </w:t>
      </w:r>
      <w:r w:rsidRPr="00A70414">
        <w:rPr>
          <w:b w:val="0"/>
          <w:szCs w:val="24"/>
        </w:rPr>
        <w:fldChar w:fldCharType="begin"/>
      </w:r>
      <w:r w:rsidRPr="00A70414">
        <w:rPr>
          <w:b w:val="0"/>
          <w:szCs w:val="24"/>
        </w:rPr>
        <w:instrText xml:space="preserve"> REF _Ref60906489 \r \h </w:instrText>
      </w:r>
      <w:r w:rsidRPr="00A70414">
        <w:rPr>
          <w:b w:val="0"/>
          <w:szCs w:val="24"/>
        </w:rPr>
      </w:r>
      <w:r w:rsidRPr="00A70414">
        <w:rPr>
          <w:b w:val="0"/>
          <w:szCs w:val="24"/>
        </w:rPr>
        <w:fldChar w:fldCharType="separate"/>
      </w:r>
      <w:r w:rsidRPr="00A70414">
        <w:rPr>
          <w:b w:val="0"/>
          <w:szCs w:val="24"/>
        </w:rPr>
        <w:t>6.5</w:t>
      </w:r>
      <w:r w:rsidRPr="00A70414">
        <w:rPr>
          <w:b w:val="0"/>
          <w:szCs w:val="24"/>
        </w:rPr>
        <w:fldChar w:fldCharType="end"/>
      </w:r>
      <w:r w:rsidRPr="00A70414">
        <w:rPr>
          <w:b w:val="0"/>
          <w:szCs w:val="24"/>
        </w:rPr>
        <w:t>. prerušiť len na nevyhnutne nutnú dobu. Tieto skutočnosti potvrdzuje stavebný dozor Objednávateľa zápisom v stavebnom denníku.</w:t>
      </w:r>
    </w:p>
    <w:p w14:paraId="23B78473" w14:textId="25D3D276"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bCs/>
          <w:szCs w:val="24"/>
        </w:rPr>
      </w:pPr>
      <w:r w:rsidRPr="00A70414">
        <w:rPr>
          <w:b w:val="0"/>
          <w:szCs w:val="24"/>
        </w:rPr>
        <w:t>O dobu, po ktorú bola práca Zhotoviteľom prerušená z dôvodov podľa predchádzajúceho bodu Zmluvy, je Zhotoviteľ oprávnený uplatniť právo na predĺženie termínu dokončenia Diela. Prerušenie výkonu Diela je Zhotoviteľ povinný písomne bez zbytočného odkladu oznámiť Objednávateľovi a súčasne oznámiť predpokladaný rozsah neplnenia, resp. oneskorenia s plnením. Ak by takáto prekážka spôsobila prerušenie plnenia Zmluvných záväzkov na viac ako jeden mesiac, Zmluvné strany sa písomne dohodnú na iných opatreniach, príp. na iných postupoch ďalšej realizácie Zmluvy. Návrh, prípadné Zmluvné úpravy predloží Zhotoviteľ najneskôr do päť dní, od kedy odpadli dôvody prerušenia.</w:t>
      </w:r>
    </w:p>
    <w:p w14:paraId="4A3DAE24" w14:textId="3193BE6D"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bCs/>
          <w:szCs w:val="24"/>
        </w:rPr>
      </w:pPr>
      <w:r w:rsidRPr="00A70414">
        <w:rPr>
          <w:b w:val="0"/>
          <w:szCs w:val="24"/>
        </w:rPr>
        <w:t>V prípade, ak Objednávateľ rozhodne o prerušení prác z titulu vadného, technicky chybného alebo Zmluve nezodpovedajúceho plnenia zo strany Zhotoviteľa, nárok na predĺženie termínu dokončenia Diela Zhotoviteľovi nevzniká.</w:t>
      </w:r>
    </w:p>
    <w:p w14:paraId="0BFD1DFD" w14:textId="588EEB8F" w:rsidR="00692118" w:rsidRPr="00A70414" w:rsidRDefault="00692118" w:rsidP="00692118">
      <w:pPr>
        <w:pStyle w:val="BodyText"/>
        <w:numPr>
          <w:ilvl w:val="1"/>
          <w:numId w:val="3"/>
        </w:numPr>
        <w:tabs>
          <w:tab w:val="clear" w:pos="450"/>
        </w:tabs>
        <w:suppressAutoHyphens/>
        <w:overflowPunct w:val="0"/>
        <w:autoSpaceDE w:val="0"/>
        <w:ind w:left="567" w:hanging="567"/>
        <w:textAlignment w:val="baseline"/>
        <w:rPr>
          <w:b w:val="0"/>
          <w:bCs/>
          <w:szCs w:val="24"/>
        </w:rPr>
      </w:pPr>
      <w:r w:rsidRPr="00A70414">
        <w:rPr>
          <w:b w:val="0"/>
          <w:szCs w:val="24"/>
        </w:rPr>
        <w:t xml:space="preserve">Zhotoviteľ sa zaväzuje, že úpravu lehoty plnenia bude uplatňovať len v prípade, že z dôvodov vyššie uvedených nebude technicky možné Dielo, prípadne časť Diela dokončiť za </w:t>
      </w:r>
      <w:r w:rsidRPr="00A70414">
        <w:rPr>
          <w:b w:val="0"/>
          <w:szCs w:val="24"/>
        </w:rPr>
        <w:lastRenderedPageBreak/>
        <w:t>dohodnutých podmienok v Zmluvnej lehote. Zhotoviteľ sa zaväzuje, že i v takýchto prípadoch vyvinie maximálne úsilie k dodržaniu pôvodnej lehoty pre dokončenie Diela.</w:t>
      </w:r>
    </w:p>
    <w:p w14:paraId="6378D434" w14:textId="77777777" w:rsidR="00AE142F" w:rsidRPr="00A70414" w:rsidRDefault="001E2967" w:rsidP="00B65B19">
      <w:pPr>
        <w:pStyle w:val="BodyText"/>
        <w:numPr>
          <w:ilvl w:val="1"/>
          <w:numId w:val="3"/>
        </w:numPr>
        <w:tabs>
          <w:tab w:val="num" w:pos="936"/>
        </w:tabs>
        <w:suppressAutoHyphens/>
        <w:overflowPunct w:val="0"/>
        <w:autoSpaceDE w:val="0"/>
        <w:ind w:left="567" w:hanging="567"/>
        <w:textAlignment w:val="baseline"/>
        <w:rPr>
          <w:b w:val="0"/>
          <w:szCs w:val="24"/>
        </w:rPr>
      </w:pPr>
      <w:r w:rsidRPr="00A70414">
        <w:rPr>
          <w:b w:val="0"/>
          <w:szCs w:val="24"/>
        </w:rPr>
        <w:t xml:space="preserve">  </w:t>
      </w:r>
      <w:r w:rsidR="00AE142F" w:rsidRPr="00A70414">
        <w:rPr>
          <w:b w:val="0"/>
          <w:szCs w:val="24"/>
        </w:rPr>
        <w:t>Omeškanie Zhotoviteľa vzniknuté z dôvodu omeškania subdodávateľa Zhotoviteľa alebo tretej strany, ktorú použil na zhotovenie Diela sa považuje za omeškanie Zhotoviteľa</w:t>
      </w:r>
      <w:r w:rsidR="00AE142F" w:rsidRPr="00A70414">
        <w:rPr>
          <w:szCs w:val="24"/>
        </w:rPr>
        <w:t xml:space="preserve">. </w:t>
      </w:r>
    </w:p>
    <w:p w14:paraId="2D71BBC3" w14:textId="77777777" w:rsidR="00AE142F" w:rsidRPr="00A70414" w:rsidRDefault="00AE142F" w:rsidP="00AE142F">
      <w:pPr>
        <w:pStyle w:val="ListParagraph"/>
        <w:tabs>
          <w:tab w:val="num" w:pos="567"/>
        </w:tabs>
        <w:spacing w:line="240" w:lineRule="auto"/>
        <w:ind w:left="567" w:hanging="567"/>
        <w:rPr>
          <w:b/>
          <w:szCs w:val="24"/>
          <w:lang w:val="sk-SK"/>
        </w:rPr>
      </w:pPr>
    </w:p>
    <w:p w14:paraId="7F3CFEC1" w14:textId="606B8795" w:rsidR="00AE142F" w:rsidRPr="00A70414" w:rsidRDefault="001E2967" w:rsidP="00B65B19">
      <w:pPr>
        <w:pStyle w:val="BodyText"/>
        <w:numPr>
          <w:ilvl w:val="1"/>
          <w:numId w:val="3"/>
        </w:numPr>
        <w:tabs>
          <w:tab w:val="num" w:pos="936"/>
        </w:tabs>
        <w:suppressAutoHyphens/>
        <w:overflowPunct w:val="0"/>
        <w:autoSpaceDE w:val="0"/>
        <w:ind w:left="567" w:hanging="567"/>
        <w:textAlignment w:val="baseline"/>
        <w:rPr>
          <w:b w:val="0"/>
          <w:szCs w:val="24"/>
        </w:rPr>
      </w:pPr>
      <w:r w:rsidRPr="00A70414">
        <w:rPr>
          <w:b w:val="0"/>
          <w:szCs w:val="24"/>
        </w:rPr>
        <w:t xml:space="preserve">  </w:t>
      </w:r>
      <w:r w:rsidR="00692118" w:rsidRPr="00A70414">
        <w:rPr>
          <w:b w:val="0"/>
          <w:szCs w:val="24"/>
        </w:rPr>
        <w:t>Objednávateľ má právo písomne vyzvať Zhotoviteľa na prerušenie zhotovenia Diela. V prípade prerušenia zhotovenia Diela na základe výzvy Objednávateľa sa doba zhotovenia Diela automaticky predlžuje o dobu prerušenia zhotovenia Diela. V prípade prerušenia zhotovenia Diela je Zhotoviteľ povinný vykonať len práce, ktoré zabránia vzniku škody na doposiaľ zhotovenom Diele a je povinný Objednávateľa upozorniť na vznik hroziacej škody alebo poškodenia Diela. Objednávateľ je povinný zaplatiť Zhotoviteľovi cenu za Dielo za všetky práce vykonané ku dňu prerušenia zhotovenia Diela, a Zhotoviteľ nemá nárok na úhradu preukázaných a  účelne vynaložených nákladov súvisiacich s prerušením realizácie Diela, ak táto nepresiahne lehotu 90 kalendárnych dní.</w:t>
      </w:r>
    </w:p>
    <w:p w14:paraId="620626ED" w14:textId="77777777" w:rsidR="00AE142F" w:rsidRPr="00A70414" w:rsidRDefault="00AE142F" w:rsidP="00AE142F">
      <w:pPr>
        <w:pStyle w:val="BodyText"/>
        <w:tabs>
          <w:tab w:val="left" w:pos="0"/>
        </w:tabs>
        <w:rPr>
          <w:b w:val="0"/>
          <w:bCs/>
          <w:szCs w:val="24"/>
        </w:rPr>
      </w:pPr>
    </w:p>
    <w:p w14:paraId="211032D5" w14:textId="77777777" w:rsidR="00AE142F" w:rsidRPr="00A70414" w:rsidRDefault="00AE142F" w:rsidP="00AE142F">
      <w:pPr>
        <w:pStyle w:val="BodyText"/>
        <w:tabs>
          <w:tab w:val="left" w:pos="0"/>
        </w:tabs>
        <w:ind w:left="540" w:hanging="540"/>
        <w:jc w:val="center"/>
        <w:rPr>
          <w:b w:val="0"/>
          <w:bCs/>
          <w:szCs w:val="24"/>
        </w:rPr>
      </w:pPr>
      <w:r w:rsidRPr="00A70414">
        <w:rPr>
          <w:bCs/>
          <w:szCs w:val="24"/>
        </w:rPr>
        <w:t>Článok VII.</w:t>
      </w:r>
    </w:p>
    <w:p w14:paraId="057ADBF7" w14:textId="77777777" w:rsidR="00AE142F" w:rsidRPr="00A70414" w:rsidRDefault="00AE142F" w:rsidP="00AE142F">
      <w:pPr>
        <w:pStyle w:val="BodyText"/>
        <w:tabs>
          <w:tab w:val="left" w:pos="0"/>
        </w:tabs>
        <w:ind w:left="540" w:hanging="540"/>
        <w:jc w:val="center"/>
        <w:rPr>
          <w:b w:val="0"/>
          <w:bCs/>
          <w:szCs w:val="24"/>
        </w:rPr>
      </w:pPr>
      <w:r w:rsidRPr="00A70414">
        <w:rPr>
          <w:bCs/>
          <w:szCs w:val="24"/>
        </w:rPr>
        <w:t xml:space="preserve">MIESTO PLNENIA PREDMETU ZMLUVY </w:t>
      </w:r>
    </w:p>
    <w:p w14:paraId="55554A40" w14:textId="77777777" w:rsidR="00AE142F" w:rsidRPr="00A70414" w:rsidRDefault="00AE142F" w:rsidP="00AE142F">
      <w:pPr>
        <w:pStyle w:val="BodyText"/>
        <w:ind w:left="426" w:hanging="426"/>
        <w:rPr>
          <w:szCs w:val="24"/>
        </w:rPr>
      </w:pPr>
    </w:p>
    <w:p w14:paraId="30F29DEF" w14:textId="4D373679" w:rsidR="007E4456" w:rsidRPr="00EF7B4A" w:rsidRDefault="00912590" w:rsidP="00EF7B4A">
      <w:pPr>
        <w:pStyle w:val="BodyText"/>
        <w:numPr>
          <w:ilvl w:val="1"/>
          <w:numId w:val="37"/>
        </w:numPr>
        <w:ind w:left="567" w:hanging="567"/>
        <w:rPr>
          <w:b w:val="0"/>
          <w:bCs/>
          <w:szCs w:val="24"/>
        </w:rPr>
      </w:pPr>
      <w:r w:rsidRPr="00A70414">
        <w:rPr>
          <w:b w:val="0"/>
          <w:szCs w:val="24"/>
        </w:rPr>
        <w:t>Miesto alebo miesta dodania predmetu zákazky</w:t>
      </w:r>
      <w:r w:rsidR="00EF7B4A">
        <w:rPr>
          <w:b w:val="0"/>
          <w:szCs w:val="24"/>
        </w:rPr>
        <w:t xml:space="preserve"> na parc. </w:t>
      </w:r>
      <w:r w:rsidR="00EF7B4A" w:rsidRPr="00EF7B4A">
        <w:rPr>
          <w:b w:val="0"/>
          <w:bCs/>
        </w:rPr>
        <w:t xml:space="preserve">č. C-KN č. 577/2 – Zastavaná plocha a nádvorie v k.ú. Rimavská Seč. </w:t>
      </w:r>
    </w:p>
    <w:p w14:paraId="29975A9C" w14:textId="77777777" w:rsidR="007E4456" w:rsidRPr="00A70414" w:rsidRDefault="007E4456" w:rsidP="007E4456">
      <w:pPr>
        <w:pStyle w:val="BodyText"/>
        <w:numPr>
          <w:ilvl w:val="1"/>
          <w:numId w:val="37"/>
        </w:numPr>
        <w:ind w:left="567" w:hanging="567"/>
        <w:rPr>
          <w:b w:val="0"/>
          <w:szCs w:val="24"/>
        </w:rPr>
      </w:pPr>
      <w:r w:rsidRPr="00A70414">
        <w:rPr>
          <w:b w:val="0"/>
          <w:bCs/>
          <w:szCs w:val="24"/>
        </w:rPr>
        <w:t>Od okamihu protokolárneho prevzatia staveniska od Objednávateľa až do dňa protokolárneho odovzdania Diela, zodpovedá Zhotoviteľ za škody ním spôsobené na týchto nehnuteľnostiach súvisiacich s realizovaným dielom v zmysle zadávacích podkladov, a na zhotovovanom diele.</w:t>
      </w:r>
    </w:p>
    <w:p w14:paraId="07EA9442" w14:textId="77777777" w:rsidR="007E4456" w:rsidRPr="00A70414" w:rsidRDefault="007E4456" w:rsidP="007E4456">
      <w:pPr>
        <w:pStyle w:val="BodyText"/>
        <w:numPr>
          <w:ilvl w:val="1"/>
          <w:numId w:val="37"/>
        </w:numPr>
        <w:ind w:left="567" w:hanging="567"/>
        <w:rPr>
          <w:b w:val="0"/>
          <w:szCs w:val="24"/>
        </w:rPr>
      </w:pPr>
      <w:r w:rsidRPr="00A70414">
        <w:rPr>
          <w:b w:val="0"/>
          <w:bCs/>
          <w:szCs w:val="24"/>
        </w:rPr>
        <w:t>Objednávateľ je vlastníkom Diela v ktorejkoľvek fáze výstavby. Vlastníkom všetkých vecí, ktoré Zhotoviteľ zaobstaral k zhotoveniu Diela, je do doby ich zabudovania Diela Zhotoviteľ. Takéto dojednanie musí byť dohodnuté s každým subdodávateľom. Zhotoviteľ nesie zodpovednosť za škodu ako na zhotovovanom diele, tak na veciach k jeho zhotoveniu zaobstaraných až do riadneho odovzdania a prevzatia Diela.</w:t>
      </w:r>
    </w:p>
    <w:p w14:paraId="5DC4BAB3" w14:textId="77777777" w:rsidR="007E4456" w:rsidRPr="00A70414" w:rsidRDefault="007E4456" w:rsidP="007E4456">
      <w:pPr>
        <w:pStyle w:val="BodyText"/>
        <w:numPr>
          <w:ilvl w:val="1"/>
          <w:numId w:val="37"/>
        </w:numPr>
        <w:ind w:left="567" w:hanging="567"/>
        <w:rPr>
          <w:b w:val="0"/>
          <w:szCs w:val="24"/>
        </w:rPr>
      </w:pPr>
      <w:r w:rsidRPr="00A70414">
        <w:rPr>
          <w:b w:val="0"/>
          <w:bCs/>
          <w:szCs w:val="24"/>
        </w:rPr>
        <w:t>Zodpovednosť za škodu na prevzatých nehnuteľnostiach a dočasne zabratej ploche pre účely realizácie Diela nesie Zhotoviteľ odo dňa jej prevzatia od Objednávateľa až do dňa ich vypratania a spätného odovzdania.</w:t>
      </w:r>
    </w:p>
    <w:p w14:paraId="362860CB" w14:textId="298E93B1" w:rsidR="007E4456" w:rsidRPr="00A70414" w:rsidRDefault="007E4456" w:rsidP="007E4456">
      <w:pPr>
        <w:pStyle w:val="BodyText"/>
        <w:numPr>
          <w:ilvl w:val="1"/>
          <w:numId w:val="37"/>
        </w:numPr>
        <w:ind w:left="567" w:hanging="567"/>
        <w:rPr>
          <w:b w:val="0"/>
          <w:szCs w:val="24"/>
        </w:rPr>
      </w:pPr>
      <w:r w:rsidRPr="00A70414">
        <w:rPr>
          <w:b w:val="0"/>
          <w:bCs/>
          <w:szCs w:val="24"/>
        </w:rPr>
        <w:t>Zodpovednosť za škodu spôsobenú tretej osobe alebo Objednávateľovi v súvislosti s vykonávaním Diela, ktoré je vykonávané Zhotoviteľom podľa tejto zmluvy, a ktorá bola preukázateľne spôsobená Zhotoviteľom, má Zhotoviteľ.</w:t>
      </w:r>
    </w:p>
    <w:p w14:paraId="727BAA45" w14:textId="77777777" w:rsidR="007E4456" w:rsidRPr="00A70414" w:rsidRDefault="007E4456" w:rsidP="00912590">
      <w:pPr>
        <w:pStyle w:val="BodyText"/>
        <w:ind w:left="567" w:hanging="567"/>
        <w:rPr>
          <w:b w:val="0"/>
          <w:szCs w:val="24"/>
        </w:rPr>
      </w:pPr>
    </w:p>
    <w:p w14:paraId="78032394" w14:textId="77777777" w:rsidR="00817BD3" w:rsidRPr="00A70414" w:rsidRDefault="00817BD3" w:rsidP="00AE142F">
      <w:pPr>
        <w:pStyle w:val="BodyText"/>
        <w:tabs>
          <w:tab w:val="left" w:pos="0"/>
        </w:tabs>
        <w:ind w:left="540" w:hanging="540"/>
        <w:jc w:val="center"/>
        <w:rPr>
          <w:bCs/>
          <w:szCs w:val="24"/>
        </w:rPr>
      </w:pPr>
    </w:p>
    <w:p w14:paraId="593F610B" w14:textId="77777777" w:rsidR="00AE142F" w:rsidRPr="00A70414" w:rsidRDefault="00AE142F" w:rsidP="00AE142F">
      <w:pPr>
        <w:pStyle w:val="BodyText"/>
        <w:tabs>
          <w:tab w:val="left" w:pos="0"/>
        </w:tabs>
        <w:ind w:left="540" w:hanging="540"/>
        <w:jc w:val="center"/>
        <w:rPr>
          <w:b w:val="0"/>
          <w:bCs/>
          <w:szCs w:val="24"/>
        </w:rPr>
      </w:pPr>
      <w:r w:rsidRPr="00A70414">
        <w:rPr>
          <w:bCs/>
          <w:szCs w:val="24"/>
        </w:rPr>
        <w:t>Článok VIII.</w:t>
      </w:r>
    </w:p>
    <w:p w14:paraId="6F7ABCC2" w14:textId="77777777" w:rsidR="00AE142F" w:rsidRPr="00A70414" w:rsidRDefault="00AE142F" w:rsidP="00AE142F">
      <w:pPr>
        <w:pStyle w:val="BodyText"/>
        <w:tabs>
          <w:tab w:val="left" w:pos="0"/>
        </w:tabs>
        <w:ind w:left="540" w:hanging="540"/>
        <w:jc w:val="center"/>
        <w:rPr>
          <w:b w:val="0"/>
          <w:bCs/>
          <w:szCs w:val="24"/>
        </w:rPr>
      </w:pPr>
      <w:r w:rsidRPr="00A70414">
        <w:rPr>
          <w:bCs/>
          <w:szCs w:val="24"/>
        </w:rPr>
        <w:t>PRÁVA A POVINNOSTI ZMLUVNÝCH STRÁN, ZMLUVNÉ POKUTY</w:t>
      </w:r>
    </w:p>
    <w:p w14:paraId="52A84F8B" w14:textId="77777777" w:rsidR="00AE142F" w:rsidRPr="00A70414" w:rsidRDefault="00AE142F" w:rsidP="00AE142F">
      <w:pPr>
        <w:pStyle w:val="BodyText"/>
        <w:rPr>
          <w:szCs w:val="24"/>
        </w:rPr>
      </w:pPr>
    </w:p>
    <w:p w14:paraId="0C7F3C75" w14:textId="77777777" w:rsidR="007E4456" w:rsidRPr="00A70414" w:rsidRDefault="00AE142F" w:rsidP="007E4456">
      <w:pPr>
        <w:pStyle w:val="BodyText"/>
        <w:numPr>
          <w:ilvl w:val="1"/>
          <w:numId w:val="6"/>
        </w:numPr>
        <w:tabs>
          <w:tab w:val="clear" w:pos="360"/>
          <w:tab w:val="left" w:pos="851"/>
        </w:tabs>
        <w:overflowPunct w:val="0"/>
        <w:autoSpaceDE w:val="0"/>
        <w:autoSpaceDN w:val="0"/>
        <w:adjustRightInd w:val="0"/>
        <w:ind w:left="567" w:hanging="567"/>
        <w:textAlignment w:val="baseline"/>
        <w:rPr>
          <w:b w:val="0"/>
          <w:szCs w:val="24"/>
        </w:rPr>
      </w:pPr>
      <w:r w:rsidRPr="00A70414">
        <w:rPr>
          <w:b w:val="0"/>
          <w:szCs w:val="24"/>
        </w:rPr>
        <w:t>Práva a povinnosti Objednávateľa</w:t>
      </w:r>
      <w:r w:rsidR="004A6A66" w:rsidRPr="00A70414">
        <w:rPr>
          <w:b w:val="0"/>
          <w:szCs w:val="24"/>
        </w:rPr>
        <w:t>:</w:t>
      </w:r>
    </w:p>
    <w:p w14:paraId="384893DF" w14:textId="77777777" w:rsidR="007E4456" w:rsidRPr="00A70414" w:rsidRDefault="00AE142F" w:rsidP="007E4456">
      <w:pPr>
        <w:pStyle w:val="BodyText"/>
        <w:numPr>
          <w:ilvl w:val="2"/>
          <w:numId w:val="6"/>
        </w:numPr>
        <w:tabs>
          <w:tab w:val="clear" w:pos="720"/>
        </w:tabs>
        <w:overflowPunct w:val="0"/>
        <w:autoSpaceDE w:val="0"/>
        <w:autoSpaceDN w:val="0"/>
        <w:adjustRightInd w:val="0"/>
        <w:ind w:left="1134" w:hanging="567"/>
        <w:textAlignment w:val="baseline"/>
        <w:rPr>
          <w:b w:val="0"/>
          <w:szCs w:val="24"/>
        </w:rPr>
      </w:pPr>
      <w:r w:rsidRPr="00A70414">
        <w:rPr>
          <w:b w:val="0"/>
          <w:szCs w:val="24"/>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14:paraId="60FDB5BB" w14:textId="77777777" w:rsidR="007E4456" w:rsidRPr="00A70414" w:rsidRDefault="007E4456" w:rsidP="007E4456">
      <w:pPr>
        <w:pStyle w:val="BodyText"/>
        <w:numPr>
          <w:ilvl w:val="2"/>
          <w:numId w:val="6"/>
        </w:numPr>
        <w:tabs>
          <w:tab w:val="clear" w:pos="720"/>
        </w:tabs>
        <w:overflowPunct w:val="0"/>
        <w:autoSpaceDE w:val="0"/>
        <w:autoSpaceDN w:val="0"/>
        <w:adjustRightInd w:val="0"/>
        <w:ind w:left="1134" w:hanging="567"/>
        <w:textAlignment w:val="baseline"/>
        <w:rPr>
          <w:b w:val="0"/>
          <w:szCs w:val="24"/>
        </w:rPr>
      </w:pPr>
      <w:r w:rsidRPr="00A70414">
        <w:rPr>
          <w:b w:val="0"/>
          <w:szCs w:val="24"/>
        </w:rPr>
        <w:t>Plánované kontroly budú vykonávané spravidla minimálne jeden krát týždenne, a vždy v týždni pred plánovaným vystavením faktúry zo strany Zhotoviteľa. Kontroly organizuje stavebný dozor na základe výzvy niektorej Zmluvnej strany, alebo na základe časového plánu.</w:t>
      </w:r>
    </w:p>
    <w:p w14:paraId="468555EB" w14:textId="691E07CD" w:rsidR="00AE142F" w:rsidRPr="00EF7B4A" w:rsidRDefault="00AE142F" w:rsidP="00EF7B4A">
      <w:pPr>
        <w:pStyle w:val="BodyText"/>
        <w:numPr>
          <w:ilvl w:val="2"/>
          <w:numId w:val="6"/>
        </w:numPr>
        <w:tabs>
          <w:tab w:val="clear" w:pos="720"/>
        </w:tabs>
        <w:overflowPunct w:val="0"/>
        <w:autoSpaceDE w:val="0"/>
        <w:autoSpaceDN w:val="0"/>
        <w:adjustRightInd w:val="0"/>
        <w:ind w:left="1134" w:hanging="567"/>
        <w:textAlignment w:val="baseline"/>
        <w:rPr>
          <w:b w:val="0"/>
          <w:szCs w:val="24"/>
        </w:rPr>
      </w:pPr>
      <w:r w:rsidRPr="00A70414">
        <w:rPr>
          <w:b w:val="0"/>
          <w:szCs w:val="24"/>
        </w:rPr>
        <w:t>Objednávateľ je povinný uhradiť cenu dohodnutú v čl.</w:t>
      </w:r>
      <w:r w:rsidR="00402FDA" w:rsidRPr="00A70414">
        <w:rPr>
          <w:b w:val="0"/>
          <w:szCs w:val="24"/>
        </w:rPr>
        <w:t xml:space="preserve"> </w:t>
      </w:r>
      <w:r w:rsidRPr="00A70414">
        <w:rPr>
          <w:b w:val="0"/>
          <w:szCs w:val="24"/>
        </w:rPr>
        <w:t xml:space="preserve">V., bod </w:t>
      </w:r>
      <w:r w:rsidR="007E4456" w:rsidRPr="00A70414">
        <w:rPr>
          <w:b w:val="0"/>
          <w:szCs w:val="24"/>
        </w:rPr>
        <w:fldChar w:fldCharType="begin"/>
      </w:r>
      <w:r w:rsidR="007E4456" w:rsidRPr="00A70414">
        <w:rPr>
          <w:b w:val="0"/>
          <w:szCs w:val="24"/>
        </w:rPr>
        <w:instrText xml:space="preserve"> REF _Ref60906825 \r \h </w:instrText>
      </w:r>
      <w:r w:rsidR="007E4456" w:rsidRPr="00A70414">
        <w:rPr>
          <w:b w:val="0"/>
          <w:szCs w:val="24"/>
        </w:rPr>
      </w:r>
      <w:r w:rsidR="007E4456" w:rsidRPr="00A70414">
        <w:rPr>
          <w:b w:val="0"/>
          <w:szCs w:val="24"/>
        </w:rPr>
        <w:fldChar w:fldCharType="separate"/>
      </w:r>
      <w:r w:rsidR="007E4456" w:rsidRPr="00A70414">
        <w:rPr>
          <w:b w:val="0"/>
          <w:szCs w:val="24"/>
        </w:rPr>
        <w:t>5.1</w:t>
      </w:r>
      <w:r w:rsidR="007E4456" w:rsidRPr="00A70414">
        <w:rPr>
          <w:b w:val="0"/>
          <w:szCs w:val="24"/>
        </w:rPr>
        <w:fldChar w:fldCharType="end"/>
      </w:r>
      <w:r w:rsidR="00F7773A" w:rsidRPr="00A70414">
        <w:rPr>
          <w:b w:val="0"/>
          <w:szCs w:val="24"/>
        </w:rPr>
        <w:t xml:space="preserve"> tejto zmluvy.</w:t>
      </w:r>
    </w:p>
    <w:p w14:paraId="58965A0F" w14:textId="77777777" w:rsidR="007E4456" w:rsidRPr="00A70414" w:rsidRDefault="00AE142F" w:rsidP="007E4456">
      <w:pPr>
        <w:pStyle w:val="BodyText"/>
        <w:numPr>
          <w:ilvl w:val="1"/>
          <w:numId w:val="6"/>
        </w:numPr>
        <w:tabs>
          <w:tab w:val="clear" w:pos="360"/>
          <w:tab w:val="left" w:pos="949"/>
        </w:tabs>
        <w:suppressAutoHyphens/>
        <w:overflowPunct w:val="0"/>
        <w:autoSpaceDE w:val="0"/>
        <w:ind w:left="567" w:hanging="567"/>
        <w:textAlignment w:val="baseline"/>
        <w:rPr>
          <w:b w:val="0"/>
          <w:bCs/>
          <w:szCs w:val="24"/>
        </w:rPr>
      </w:pPr>
      <w:bookmarkStart w:id="6" w:name="_Ref60908656"/>
      <w:r w:rsidRPr="00A70414">
        <w:rPr>
          <w:b w:val="0"/>
          <w:bCs/>
          <w:szCs w:val="24"/>
        </w:rPr>
        <w:t>Práva a povinnosti Zhotoviteľa</w:t>
      </w:r>
      <w:bookmarkEnd w:id="6"/>
    </w:p>
    <w:p w14:paraId="79D58A69" w14:textId="77777777" w:rsidR="007E4456" w:rsidRPr="00A70414" w:rsidRDefault="00AE142F" w:rsidP="007E4456">
      <w:pPr>
        <w:pStyle w:val="BodyText"/>
        <w:numPr>
          <w:ilvl w:val="2"/>
          <w:numId w:val="6"/>
        </w:numPr>
        <w:tabs>
          <w:tab w:val="clear" w:pos="720"/>
        </w:tabs>
        <w:suppressAutoHyphens/>
        <w:overflowPunct w:val="0"/>
        <w:autoSpaceDE w:val="0"/>
        <w:ind w:left="1134" w:hanging="567"/>
        <w:textAlignment w:val="baseline"/>
        <w:rPr>
          <w:b w:val="0"/>
          <w:bCs/>
          <w:szCs w:val="24"/>
        </w:rPr>
      </w:pPr>
      <w:r w:rsidRPr="00A70414">
        <w:rPr>
          <w:b w:val="0"/>
          <w:szCs w:val="24"/>
        </w:rPr>
        <w:lastRenderedPageBreak/>
        <w:t>Zhotoviteľ je povinný na vlastné náklady zabezpečiť činnosť potrebnú na zabezpečenie predmetu Zmluvy.</w:t>
      </w:r>
    </w:p>
    <w:p w14:paraId="2333D3FD" w14:textId="5ABC0340" w:rsidR="00AE142F" w:rsidRPr="00A70414" w:rsidRDefault="00AE142F" w:rsidP="007E4456">
      <w:pPr>
        <w:pStyle w:val="BodyText"/>
        <w:numPr>
          <w:ilvl w:val="2"/>
          <w:numId w:val="6"/>
        </w:numPr>
        <w:tabs>
          <w:tab w:val="clear" w:pos="720"/>
        </w:tabs>
        <w:suppressAutoHyphens/>
        <w:overflowPunct w:val="0"/>
        <w:autoSpaceDE w:val="0"/>
        <w:ind w:left="1134" w:hanging="567"/>
        <w:textAlignment w:val="baseline"/>
        <w:rPr>
          <w:b w:val="0"/>
          <w:bCs/>
          <w:szCs w:val="24"/>
        </w:rPr>
      </w:pPr>
      <w:r w:rsidRPr="00A70414">
        <w:rPr>
          <w:b w:val="0"/>
          <w:bCs/>
          <w:szCs w:val="24"/>
        </w:rPr>
        <w:t>Zhotoviteľ je povinný</w:t>
      </w:r>
      <w:r w:rsidR="00F7773A" w:rsidRPr="00A70414">
        <w:rPr>
          <w:b w:val="0"/>
          <w:bCs/>
          <w:szCs w:val="24"/>
        </w:rPr>
        <w:t xml:space="preserve"> predložiť objednávateľovi</w:t>
      </w:r>
      <w:r w:rsidRPr="00A70414">
        <w:rPr>
          <w:b w:val="0"/>
          <w:bCs/>
          <w:szCs w:val="24"/>
        </w:rPr>
        <w:t xml:space="preserve"> zoznam svojich subdodávateľov spolu s predmetom subdodávky a podielom na celkovej realizácii Diela </w:t>
      </w:r>
      <w:r w:rsidR="00F7773A" w:rsidRPr="00A70414">
        <w:rPr>
          <w:b w:val="0"/>
          <w:bCs/>
          <w:szCs w:val="24"/>
        </w:rPr>
        <w:t xml:space="preserve">pred prevzatím staveniska. </w:t>
      </w:r>
      <w:r w:rsidRPr="00A70414">
        <w:rPr>
          <w:b w:val="0"/>
          <w:bCs/>
          <w:szCs w:val="24"/>
        </w:rPr>
        <w:t xml:space="preserve">Ak Zhotoviteľ </w:t>
      </w:r>
      <w:r w:rsidR="00F33340" w:rsidRPr="00A70414">
        <w:rPr>
          <w:b w:val="0"/>
          <w:bCs/>
          <w:szCs w:val="24"/>
        </w:rPr>
        <w:t xml:space="preserve">plánuje </w:t>
      </w:r>
      <w:r w:rsidRPr="00A70414">
        <w:rPr>
          <w:b w:val="0"/>
          <w:bCs/>
          <w:szCs w:val="24"/>
        </w:rPr>
        <w:t>zmeniť</w:t>
      </w:r>
      <w:r w:rsidRPr="00A70414">
        <w:rPr>
          <w:b w:val="0"/>
          <w:szCs w:val="24"/>
        </w:rPr>
        <w:t xml:space="preserve"> subdodávateľa počas trvania Zmluvy,  je  povinný najneskôr 5 dní, ktoré predchádzajú dňu, v ktorom má zmena subdodávateľa nastať, oznámiť  Objednávateľovi zmenu subdodávateľ</w:t>
      </w:r>
      <w:r w:rsidR="00247125" w:rsidRPr="00A70414">
        <w:rPr>
          <w:b w:val="0"/>
          <w:szCs w:val="24"/>
        </w:rPr>
        <w:t>a</w:t>
      </w:r>
      <w:r w:rsidRPr="00A70414">
        <w:rPr>
          <w:b w:val="0"/>
          <w:szCs w:val="24"/>
        </w:rPr>
        <w:t xml:space="preserve"> Zhotoviteľa a v tomto oznámení uviesť min. nasledovné: </w:t>
      </w:r>
    </w:p>
    <w:p w14:paraId="53A3375E" w14:textId="738A28CD" w:rsidR="00AE142F" w:rsidRPr="00A70414" w:rsidRDefault="00AE142F" w:rsidP="00B8641F">
      <w:pPr>
        <w:pStyle w:val="BodyTextIndent"/>
        <w:numPr>
          <w:ilvl w:val="1"/>
          <w:numId w:val="24"/>
        </w:numPr>
        <w:ind w:left="1560" w:hanging="426"/>
      </w:pPr>
      <w:r w:rsidRPr="00A70414">
        <w:t xml:space="preserve">podiel zákazky, ktorý má v úmysle zadať subdodávateľovi, ktorého sa týka návrh na zmenu, </w:t>
      </w:r>
    </w:p>
    <w:p w14:paraId="378FFBFF" w14:textId="77777777" w:rsidR="00AE142F" w:rsidRPr="00A70414" w:rsidRDefault="00AE142F" w:rsidP="00B65B19">
      <w:pPr>
        <w:pStyle w:val="BodyTextIndent"/>
        <w:numPr>
          <w:ilvl w:val="1"/>
          <w:numId w:val="24"/>
        </w:numPr>
        <w:tabs>
          <w:tab w:val="left" w:pos="1560"/>
        </w:tabs>
        <w:ind w:left="1560" w:hanging="426"/>
      </w:pPr>
      <w:r w:rsidRPr="00A70414">
        <w:t xml:space="preserve">navrhovaného subdodávateľa, </w:t>
      </w:r>
    </w:p>
    <w:p w14:paraId="29C3403A" w14:textId="77777777" w:rsidR="00AE142F" w:rsidRPr="00A70414" w:rsidRDefault="00AE142F" w:rsidP="00B65B19">
      <w:pPr>
        <w:pStyle w:val="BodyTextIndent"/>
        <w:numPr>
          <w:ilvl w:val="1"/>
          <w:numId w:val="24"/>
        </w:numPr>
        <w:tabs>
          <w:tab w:val="left" w:pos="1560"/>
        </w:tabs>
        <w:ind w:left="1560" w:hanging="426"/>
      </w:pPr>
      <w:r w:rsidRPr="00A70414">
        <w:t xml:space="preserve">predmety subdodávok, </w:t>
      </w:r>
    </w:p>
    <w:p w14:paraId="4283BBB3" w14:textId="77777777" w:rsidR="00AE142F" w:rsidRPr="00A70414" w:rsidRDefault="00AE142F" w:rsidP="00B65B19">
      <w:pPr>
        <w:pStyle w:val="BodyTextIndent"/>
        <w:numPr>
          <w:ilvl w:val="1"/>
          <w:numId w:val="24"/>
        </w:numPr>
        <w:tabs>
          <w:tab w:val="left" w:pos="1560"/>
        </w:tabs>
        <w:ind w:left="1560" w:hanging="426"/>
      </w:pPr>
      <w:r w:rsidRPr="00A70414">
        <w:t xml:space="preserve">doklady preukazujúce, že subdodávateľ, ktorého sa týka návrh na zmenu spĺňa podmienky podľa § </w:t>
      </w:r>
      <w:r w:rsidR="00822E4B" w:rsidRPr="00A70414">
        <w:t>32</w:t>
      </w:r>
      <w:r w:rsidRPr="00A70414">
        <w:t xml:space="preserve"> ods. 1 zákona č. </w:t>
      </w:r>
      <w:r w:rsidR="00822E4B" w:rsidRPr="00A70414">
        <w:t>343/2015</w:t>
      </w:r>
      <w:r w:rsidRPr="00A70414">
        <w:t xml:space="preserve"> Z. z. o verejnom obstarávaní a o zmene a doplnení niektorých zákonov v znení neskorších predpisov“.</w:t>
      </w:r>
    </w:p>
    <w:p w14:paraId="5B1DEB02" w14:textId="4865598E" w:rsidR="00F7773A" w:rsidRPr="00A70414" w:rsidRDefault="00F7773A" w:rsidP="00B8641F">
      <w:pPr>
        <w:pStyle w:val="BodyTextIndent"/>
        <w:tabs>
          <w:tab w:val="left" w:pos="993"/>
          <w:tab w:val="left" w:pos="1134"/>
        </w:tabs>
        <w:ind w:left="1134" w:hanging="567"/>
      </w:pPr>
      <w:r w:rsidRPr="00A70414">
        <w:tab/>
      </w:r>
      <w:r w:rsidRPr="00A70414">
        <w:tab/>
        <w:t xml:space="preserve">Objednávateľ má právo požadovať od </w:t>
      </w:r>
      <w:r w:rsidR="00EF7B4A">
        <w:t>Z</w:t>
      </w:r>
      <w:r w:rsidRPr="00A70414">
        <w:t>hotoviteľa zmenu jeho subdodávateľov</w:t>
      </w:r>
      <w:r w:rsidR="000470F9" w:rsidRPr="00A70414">
        <w:t xml:space="preserve">, </w:t>
      </w:r>
      <w:r w:rsidRPr="00A70414">
        <w:t xml:space="preserve">ak dochádza k porušovaniu tejto </w:t>
      </w:r>
      <w:r w:rsidR="00F33340" w:rsidRPr="00A70414">
        <w:t>Z</w:t>
      </w:r>
      <w:r w:rsidRPr="00A70414">
        <w:t>mluvy.</w:t>
      </w:r>
      <w:r w:rsidR="00FE7DAF" w:rsidRPr="00A70414">
        <w:t xml:space="preserve"> Objednávateľ si vyhradzuje právo schváliť subdodávateľov, ktorí neboli </w:t>
      </w:r>
      <w:r w:rsidR="00A335D2" w:rsidRPr="00A70414">
        <w:t>zverejnení v čase podania cenovej ponuky v rámci verejného obstarávania a to v lehote 5 pracovných dní od predloženia zoznamu zhotoviteľom, alebo od oznámenia o zmene subdodávateľa.</w:t>
      </w:r>
      <w:r w:rsidR="00F33340" w:rsidRPr="00A70414">
        <w:t xml:space="preserve"> Zoznam, v čase uzavretia zmluvy, zhotoviteľovi známych subdodávateľov tvorí Prílohu č. </w:t>
      </w:r>
      <w:r w:rsidR="00EF7B4A">
        <w:t>2</w:t>
      </w:r>
      <w:r w:rsidR="00F33340" w:rsidRPr="00A70414">
        <w:t xml:space="preserve"> tejto Zmluvy.</w:t>
      </w:r>
    </w:p>
    <w:p w14:paraId="241105A1" w14:textId="77777777" w:rsidR="007E4456" w:rsidRPr="00A70414" w:rsidRDefault="00247125" w:rsidP="007E4456">
      <w:pPr>
        <w:pStyle w:val="ListParagraph"/>
        <w:numPr>
          <w:ilvl w:val="2"/>
          <w:numId w:val="6"/>
        </w:numPr>
        <w:tabs>
          <w:tab w:val="clear" w:pos="720"/>
        </w:tabs>
        <w:spacing w:line="240" w:lineRule="auto"/>
        <w:ind w:left="1134" w:hanging="567"/>
        <w:jc w:val="both"/>
        <w:rPr>
          <w:bCs/>
          <w:lang w:val="sk-SK"/>
        </w:rPr>
      </w:pPr>
      <w:r w:rsidRPr="00A70414">
        <w:rPr>
          <w:bCs/>
          <w:lang w:val="sk-SK"/>
        </w:rPr>
        <w:t>Zhotoviteľ je tiež povinný na požiadanie Objednávateľa predložiť všetky zmluvy so subdodávateľmi, ktorí sa majú podieľať na realizácii Diela.</w:t>
      </w:r>
    </w:p>
    <w:p w14:paraId="4CBD2105" w14:textId="77777777"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bCs/>
          <w:lang w:val="sk-SK"/>
        </w:rPr>
        <w:t>Zhotoviteľ je povinný udržiavať čistotu v priestoroch Objednávateľa; likvidovať odpady v súlade s príslušnými právnymi predpismi;</w:t>
      </w:r>
    </w:p>
    <w:p w14:paraId="30E50BFD" w14:textId="1AE7E15B"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bCs/>
          <w:lang w:val="sk-SK"/>
        </w:rPr>
        <w:t>Zhotoviteľ je povinný zabezpečiť, aby jeho pracovníci ako aj pracovníci jeho subdodávateľov dodržiavali zásady hygieny</w:t>
      </w:r>
      <w:r w:rsidR="007E4456" w:rsidRPr="00A70414">
        <w:rPr>
          <w:bCs/>
          <w:lang w:val="sk-SK"/>
        </w:rPr>
        <w:t>,</w:t>
      </w:r>
      <w:r w:rsidR="007E4456" w:rsidRPr="00A70414">
        <w:rPr>
          <w:lang w:val="sk-SK"/>
        </w:rPr>
        <w:t xml:space="preserve"> bezpečnostné, požiarne a ekologické predpisy na pracovisku</w:t>
      </w:r>
      <w:r w:rsidR="007E4456" w:rsidRPr="00A70414">
        <w:rPr>
          <w:bCs/>
          <w:lang w:val="sk-SK"/>
        </w:rPr>
        <w:t>;</w:t>
      </w:r>
    </w:p>
    <w:p w14:paraId="28C16E84"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 xml:space="preserve">Zhotoviteľ je povinný dodržiavať podmienky na zaistenie bezpečnosti a ochrany zdravia pri zabezpečovaná prác spojených s výkonom Diela v rozsahu ustanovenom zákonom č. 124/2006 Z. z. o bezpečnosti a ochrane zdravia pri práci a o zmene a splnení niektorých zákonov v znení  neskorších predpisov a vyhláškou  </w:t>
      </w:r>
      <w:r w:rsidRPr="00A70414">
        <w:rPr>
          <w:bCs/>
          <w:shd w:val="clear" w:color="auto" w:fill="FFFFFF"/>
          <w:lang w:val="sk-SK"/>
        </w:rPr>
        <w:t>Ministerstva práce, sociálnych vecí a rodiny Slovenskej republiky</w:t>
      </w:r>
      <w:r w:rsidRPr="00A70414">
        <w:rPr>
          <w:lang w:val="sk-SK"/>
        </w:rPr>
        <w:t xml:space="preserve"> č. 147/2013, ktorou sa ustanovujú podrobnosti na zaistenie bezpečnosti a ochrany zdravia pri stavebných prácach a prácach s nimi súvisiacich a podrobnosti o odbornej spôsobilosti na výkon niektorých pracovných činností a ďalšími osobitnými predpismi, a vykonávať sústavnú kontrolu nad bezpečnosťou práce pri činnosti na pracoviskách Objednávateľa v zmysle § 147 Zákonníku práce, a túto povinnosť je povinný preukázateľne vykonať aj u svojich Subdodávateľov; </w:t>
      </w:r>
    </w:p>
    <w:p w14:paraId="13BB1E57" w14:textId="77777777"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3CA535A1"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je povinný zabezpečiť, aby jeho zamestnanci používali pracovné prostriedky, na ktoré sú vykonávané pravidelné kontroly alebo skúšky oprávnenou osobou; Objednávateľ je oprávnený požiadať Zhotoviteľa o vykonanie kontroly užívania alkoholu resp. omamných látok u všetkých osôb, ktoré sa zdržiavajú na stavenisku. V prípade každého zdokumentovaného zistenia alkoholu, resp. omamných látok u  zamestnancov Zhotoviteľa a jeho subdodávateľa, je Zhotoviteľ povinný ich okamžite vykázať so staveniska.</w:t>
      </w:r>
    </w:p>
    <w:p w14:paraId="0637F826" w14:textId="77777777"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lang w:val="sk-SK"/>
        </w:rPr>
        <w:t xml:space="preserve">Zhotoviteľ je povinný zabezpečiť plnenie opatrení na ochranu pred požiarmi určené zákonom č. 314/2001 </w:t>
      </w:r>
      <w:r w:rsidR="00817F47" w:rsidRPr="00A70414">
        <w:rPr>
          <w:lang w:val="sk-SK"/>
        </w:rPr>
        <w:t>Z</w:t>
      </w:r>
      <w:r w:rsidR="00D347F1" w:rsidRPr="00A70414">
        <w:rPr>
          <w:lang w:val="sk-SK"/>
        </w:rPr>
        <w:t xml:space="preserve">. z. </w:t>
      </w:r>
      <w:r w:rsidRPr="00A70414">
        <w:rPr>
          <w:lang w:val="sk-SK"/>
        </w:rPr>
        <w:t xml:space="preserve">o ochrane pred požiarmi v znení neskorších predpisov pri </w:t>
      </w:r>
      <w:r w:rsidRPr="00A70414">
        <w:rPr>
          <w:lang w:val="sk-SK"/>
        </w:rPr>
        <w:lastRenderedPageBreak/>
        <w:t>činnostiach spojených so zvýšeným nebezpečenstvom vzniku požiaru, ak také činnosti vykonáva;</w:t>
      </w:r>
    </w:p>
    <w:p w14:paraId="04941B5B"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Osoby vykonávajúce technický a stavebný dozor, sú povinné dozerať na dodržiavanie predpisov o bezpečnosti pri práci, o požiarnej ochrane, predpisov o ochrane životného prostredia a žiadať Zhotoviteľa o odstránenie zistených nedostatkov. V prípade, že Zhotoviteľ nezabezpečí odstránenie nedostatkov v dohodnutej lehote, ani po písomnej výzve a stanovení primeranej lehoty k náprave, je Objednávateľ oprávnený zabezpečiť ich odstránenie treťou osobou. Vzniknuté účelne vynaložené a preukázané náklady Objednávateľa sa Zhotoviteľ zaväzuje uhradiť na základe faktúry predloženej Objednávateľom.</w:t>
      </w:r>
    </w:p>
    <w:p w14:paraId="049DEF43"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v plnom rozsahu a na vlastné náklady zodpovedá za dodržiavanie pokynov Koordinátora bezpečnosti stavby, najmä vo vzťahu ku koordinovaniu dokumentácie a koordinovaniu bezpečnosti práce v zmysle Nariadenia vlády Slovenskej republiky č. 396/2006 Z.z. o minimálnych bezpečnostných a zdravotných požiadavkách na stavenisko v znení jeho zmien a doplnkov.</w:t>
      </w:r>
    </w:p>
    <w:p w14:paraId="01898403"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zodpovedá v plnom rozsahu za dodržovanie pracovnoprávnych predpisov a s nimi súvisiacich prepisov, najmä zákonníka práce, zákona o zamestnanosti a právnych predpisov upravujúcich zamestnávanie cudzincov a osôb bez štátnej príslušnosti. Ak dôjde k zamestnaniu zahraničných osôb, Zhotoviteľ je povinný dodržať všetky platné predpisy, najmä Zákon č. 404/2011 Z. z. o pobyte cudzincov v platnom znení, príslušné ustanovenia slovenského Zákonníka práce č. 311/2001 Z. z. v platnom znení, ako aj ostatné všeobecne záväzné právne predpisy. Pri využívaní pracovných síl na základe zmluvného vzťahu iného ako pracovnoprávneho vzťahu je Zhotoviteľ povinný dodržať ustanovenia § 1 slovenského Zákonníka práce ohľadom závislej práce.</w:t>
      </w:r>
    </w:p>
    <w:p w14:paraId="0A8B6C17" w14:textId="77777777"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splní svoju povinnosť vykonať predmet Zmluvy jeho riadnym a úplným dokončením a riadnym splnením všetkých záväzkov Zhotoviteľa v súlade s touto Zmluvou a odovzdaním predmetu Zmluvy Objednávateľovi. Zhotoviteľ protokolárne odovzdá práce Objednávateľovi a Objednávateľ je povinný ukončené práce prevziať, ak sa nevyskytli vady alebo nedorobky, ktoré by bránili jeho riadnemu užívaniu. Ak má predmet Zmluvy vady alebo nedorobky, v preberacom protokole Zmluvné strany dohodnú, s prihliadnutím na charakter vád alebo nedorobkov, primeranú lehotu na ich odstránenie, ak táto Zmluva neustanovuje inak.</w:t>
      </w:r>
    </w:p>
    <w:p w14:paraId="3CD8EC24" w14:textId="77777777" w:rsidR="007E4456" w:rsidRPr="00A70414" w:rsidRDefault="00AE142F" w:rsidP="007E4456">
      <w:pPr>
        <w:pStyle w:val="ListParagraph"/>
        <w:numPr>
          <w:ilvl w:val="2"/>
          <w:numId w:val="6"/>
        </w:numPr>
        <w:tabs>
          <w:tab w:val="clear" w:pos="720"/>
        </w:tabs>
        <w:spacing w:line="240" w:lineRule="auto"/>
        <w:ind w:left="1134" w:hanging="567"/>
        <w:jc w:val="both"/>
        <w:rPr>
          <w:bCs/>
          <w:lang w:val="sk-SK"/>
        </w:rPr>
      </w:pPr>
      <w:r w:rsidRPr="00A70414">
        <w:rPr>
          <w:lang w:val="sk-SK"/>
        </w:rPr>
        <w:t xml:space="preserve">Zhotoviteľ sa zaväzuje odstrániť všetok odpad vzniknutý v súvislosti s realizáciou predmetu Zmluvy a naložiť s ním v súlade so zákonom č. </w:t>
      </w:r>
      <w:r w:rsidR="00D347F1" w:rsidRPr="00A70414">
        <w:rPr>
          <w:lang w:val="sk-SK"/>
        </w:rPr>
        <w:t>79/2015</w:t>
      </w:r>
      <w:r w:rsidRPr="00A70414">
        <w:rPr>
          <w:lang w:val="sk-SK"/>
        </w:rPr>
        <w:t xml:space="preserve"> Z. z. o odpadoch a o zmene a doplnení niektorých zákonov v znení neskorších predpisov. Zhotoviteľ zodpovedá za poriadok a čistotu na mieste vykonávania prác a je povinný na vlastné náklady denne odstraňovať odpad a nečistotu spôsobenú jeho činnosťou. Pri realizácii prác musí zabezpečiť </w:t>
      </w:r>
      <w:r w:rsidR="00E05743" w:rsidRPr="00A70414">
        <w:rPr>
          <w:lang w:val="sk-SK"/>
        </w:rPr>
        <w:t xml:space="preserve">stavenisko </w:t>
      </w:r>
      <w:r w:rsidRPr="00A70414">
        <w:rPr>
          <w:lang w:val="sk-SK"/>
        </w:rPr>
        <w:t xml:space="preserve">tak, aby nedochádzalo k znečisteniu okolitých priestorov. </w:t>
      </w:r>
    </w:p>
    <w:p w14:paraId="6D8DB753" w14:textId="77777777" w:rsidR="007E4456" w:rsidRPr="00A70414" w:rsidRDefault="002025C1" w:rsidP="007E4456">
      <w:pPr>
        <w:pStyle w:val="ListParagraph"/>
        <w:numPr>
          <w:ilvl w:val="2"/>
          <w:numId w:val="6"/>
        </w:numPr>
        <w:tabs>
          <w:tab w:val="clear" w:pos="720"/>
        </w:tabs>
        <w:spacing w:line="240" w:lineRule="auto"/>
        <w:ind w:left="1134" w:hanging="567"/>
        <w:jc w:val="both"/>
        <w:rPr>
          <w:bCs/>
          <w:lang w:val="sk-SK"/>
        </w:rPr>
      </w:pPr>
      <w:r w:rsidRPr="00A70414">
        <w:rPr>
          <w:lang w:val="sk-SK"/>
        </w:rPr>
        <w:t>Zhotoviteľ sa zaväzuje počas celej realizácie stavby uplatňovať postupy chrániace životné prostredie - minimalizovanie spotreby energie využívaním energeticky efektívnych zariadení a zdrojov, zníženie produkcie znečisťujúcich látok produkujúcich počas realizácie stavby.</w:t>
      </w:r>
    </w:p>
    <w:p w14:paraId="18EAFEAD" w14:textId="77777777" w:rsidR="007E4456" w:rsidRPr="00A70414" w:rsidRDefault="007E4456" w:rsidP="007E4456">
      <w:pPr>
        <w:pStyle w:val="ListParagraph"/>
        <w:numPr>
          <w:ilvl w:val="2"/>
          <w:numId w:val="6"/>
        </w:numPr>
        <w:tabs>
          <w:tab w:val="clear" w:pos="720"/>
        </w:tabs>
        <w:spacing w:line="240" w:lineRule="auto"/>
        <w:ind w:left="1134" w:hanging="567"/>
        <w:jc w:val="both"/>
        <w:rPr>
          <w:bCs/>
          <w:lang w:val="sk-SK"/>
        </w:rPr>
      </w:pPr>
      <w:r w:rsidRPr="00A70414">
        <w:rPr>
          <w:lang w:val="sk-SK"/>
        </w:rPr>
        <w:t xml:space="preserve">Zhotoviteľ sa zaväzuje, že nevyplatí žiadne provízie tretím osobám zúčastneným v akomkoľvek stupni v procese prípravy a realizácie Diela, a Zhotoviteľ sa zároveň zaväzuje že bude požadovať od každého subdodávateľa písomné vyhlásenie uvedené v prvej časti tejto vety, a predloží predmetné písomné vyhlásenie Objednávateľovi najneskôr v deň nástupu povereného subdodávateľa na zhotovovanie Diela. V prípade porušenia povinnosti uvedenej v tomto bode zmluvy Zhotoviteľom alebo jeho subdodávateľom, t. j. „záväzku nevyplatiť províziu“, je Zhotoviteľ povinný zaplatiť na výzvu Objednávateľa do 5 pracovných dní zmluvnú pokutu vo výške vyplatenej provízie a nahradiť škodu ktorá vznikne Objednávateľovi. V prípade porušenia povinnosti </w:t>
      </w:r>
      <w:r w:rsidRPr="00A70414">
        <w:rPr>
          <w:lang w:val="sk-SK"/>
        </w:rPr>
        <w:lastRenderedPageBreak/>
        <w:t>predložiť písomné vyhlásenie subdodávateľa, je Objednávateľ oprávnený odmietnuť povereného subdodávateľa.</w:t>
      </w:r>
    </w:p>
    <w:p w14:paraId="747E5B61" w14:textId="4F9FE0EC" w:rsidR="00F63E7F" w:rsidRPr="002D6666" w:rsidRDefault="007E4456" w:rsidP="002D6666">
      <w:pPr>
        <w:pStyle w:val="ListParagraph"/>
        <w:numPr>
          <w:ilvl w:val="2"/>
          <w:numId w:val="6"/>
        </w:numPr>
        <w:tabs>
          <w:tab w:val="clear" w:pos="720"/>
        </w:tabs>
        <w:spacing w:line="240" w:lineRule="auto"/>
        <w:ind w:left="1134" w:hanging="567"/>
        <w:jc w:val="both"/>
        <w:rPr>
          <w:bCs/>
          <w:lang w:val="sk-SK"/>
        </w:rPr>
      </w:pPr>
      <w:r w:rsidRPr="00A70414">
        <w:rPr>
          <w:lang w:val="sk-SK"/>
        </w:rPr>
        <w:t>Zhotoviteľ je povinný odovzdať vypratané stavenisko a zbavené akýchkoľvek zbytkov materiálu, ktoré majú súvislosť s plnením záväzku podľa tejto zmluvy. Vypratanie staveniska a dočasne zabraných plôch je Zhotoviteľ v rámci svojho plnenia povinný realizovať najneskôr ku dňu odpisu protokolu o odovzdaní a prevzatí Diela podľa tejto zmluvy. Ak Zhotoviteľ nevyprace v určenom termíne stavenisko Objednávateľ môže od Zhotoviteľa žiadať zmluvnú pokutu vo výške 500,00 EUR za každý deň omeškania.</w:t>
      </w:r>
    </w:p>
    <w:p w14:paraId="7B392F6B" w14:textId="5040D890" w:rsidR="00A70414" w:rsidRPr="002D6666" w:rsidRDefault="00AE142F" w:rsidP="002D6666">
      <w:pPr>
        <w:pStyle w:val="ListParagraph"/>
        <w:numPr>
          <w:ilvl w:val="1"/>
          <w:numId w:val="25"/>
        </w:numPr>
        <w:tabs>
          <w:tab w:val="clear" w:pos="360"/>
          <w:tab w:val="left" w:pos="567"/>
        </w:tabs>
        <w:spacing w:line="240" w:lineRule="auto"/>
        <w:ind w:left="567" w:hanging="567"/>
        <w:jc w:val="both"/>
        <w:rPr>
          <w:szCs w:val="24"/>
          <w:lang w:val="sk-SK"/>
        </w:rPr>
      </w:pPr>
      <w:r w:rsidRPr="00A70414">
        <w:rPr>
          <w:szCs w:val="24"/>
          <w:lang w:val="sk-SK"/>
        </w:rPr>
        <w:t>Ak Objednávateľ neuhradí Zhotoviteľovi faktúry v lehote splatnosti uvedenej v </w:t>
      </w:r>
      <w:r w:rsidR="000470F9" w:rsidRPr="00A70414">
        <w:rPr>
          <w:szCs w:val="24"/>
          <w:lang w:val="sk-SK"/>
        </w:rPr>
        <w:t xml:space="preserve">článku </w:t>
      </w:r>
      <w:r w:rsidRPr="00A70414">
        <w:rPr>
          <w:szCs w:val="24"/>
          <w:lang w:val="sk-SK"/>
        </w:rPr>
        <w:t>5</w:t>
      </w:r>
      <w:r w:rsidR="000470F9" w:rsidRPr="00A70414">
        <w:rPr>
          <w:szCs w:val="24"/>
          <w:lang w:val="sk-SK"/>
        </w:rPr>
        <w:t xml:space="preserve"> </w:t>
      </w:r>
      <w:r w:rsidRPr="00A70414">
        <w:rPr>
          <w:szCs w:val="24"/>
          <w:lang w:val="sk-SK"/>
        </w:rPr>
        <w:t xml:space="preserve"> tejto Zmluvy</w:t>
      </w:r>
      <w:r w:rsidR="00A70414" w:rsidRPr="00A70414">
        <w:rPr>
          <w:szCs w:val="24"/>
          <w:lang w:val="sk-SK"/>
        </w:rPr>
        <w:t xml:space="preserve"> </w:t>
      </w:r>
      <w:r w:rsidR="00A70414" w:rsidRPr="00A70414">
        <w:rPr>
          <w:lang w:val="sk-SK"/>
        </w:rPr>
        <w:t>a po poskytnutí finančných prostriedkov sprostredkovateľským orgánom</w:t>
      </w:r>
      <w:r w:rsidRPr="00A70414">
        <w:rPr>
          <w:szCs w:val="24"/>
          <w:lang w:val="sk-SK"/>
        </w:rPr>
        <w:t xml:space="preserve">, </w:t>
      </w:r>
      <w:r w:rsidR="00A70414" w:rsidRPr="00A70414">
        <w:rPr>
          <w:szCs w:val="24"/>
          <w:lang w:val="sk-SK"/>
        </w:rPr>
        <w:t>Zhotoviteľ písomne poskytne Objednávateľovi dodatočnú lehotu 15 pracovných dní na úhradu, a jej márnym uplynutím má právo požadovať úhradu úroku z  omeškania vo výške 0,0</w:t>
      </w:r>
      <w:r w:rsidR="002D6666">
        <w:rPr>
          <w:szCs w:val="24"/>
          <w:lang w:val="sk-SK"/>
        </w:rPr>
        <w:t>5</w:t>
      </w:r>
      <w:r w:rsidR="00A70414" w:rsidRPr="00A70414">
        <w:rPr>
          <w:szCs w:val="24"/>
          <w:lang w:val="sk-SK"/>
        </w:rPr>
        <w:t xml:space="preserve">% za každý deň omeškania počnúc dňom kedy boli </w:t>
      </w:r>
      <w:r w:rsidR="00A70414" w:rsidRPr="00A70414">
        <w:rPr>
          <w:lang w:val="sk-SK"/>
        </w:rPr>
        <w:t xml:space="preserve">poskytnuté finančné prostriedky sprostredkovateľským orgánom </w:t>
      </w:r>
      <w:r w:rsidR="002D6666">
        <w:rPr>
          <w:lang w:val="sk-SK"/>
        </w:rPr>
        <w:t>OPII</w:t>
      </w:r>
      <w:r w:rsidR="00A70414" w:rsidRPr="00A70414">
        <w:rPr>
          <w:lang w:val="sk-SK"/>
        </w:rPr>
        <w:t xml:space="preserve"> za účelom úhrady predmetnej faktúry</w:t>
      </w:r>
      <w:r w:rsidR="00A70414" w:rsidRPr="00A70414" w:rsidDel="003610F3">
        <w:rPr>
          <w:szCs w:val="24"/>
          <w:lang w:val="sk-SK"/>
        </w:rPr>
        <w:t xml:space="preserve"> </w:t>
      </w:r>
      <w:r w:rsidR="00A70414" w:rsidRPr="00A70414">
        <w:rPr>
          <w:szCs w:val="24"/>
          <w:lang w:val="sk-SK"/>
        </w:rPr>
        <w:t>.</w:t>
      </w:r>
    </w:p>
    <w:p w14:paraId="42CD99D6" w14:textId="246150B2" w:rsidR="00AE142F" w:rsidRPr="002D6666" w:rsidRDefault="00AE142F" w:rsidP="002D6666">
      <w:pPr>
        <w:pStyle w:val="ListParagraph"/>
        <w:numPr>
          <w:ilvl w:val="1"/>
          <w:numId w:val="25"/>
        </w:numPr>
        <w:tabs>
          <w:tab w:val="clear" w:pos="360"/>
          <w:tab w:val="left" w:pos="567"/>
        </w:tabs>
        <w:spacing w:line="240" w:lineRule="auto"/>
        <w:ind w:left="567" w:hanging="567"/>
        <w:jc w:val="both"/>
        <w:rPr>
          <w:szCs w:val="24"/>
          <w:lang w:val="sk-SK"/>
        </w:rPr>
      </w:pPr>
      <w:r w:rsidRPr="00A70414">
        <w:rPr>
          <w:szCs w:val="24"/>
          <w:lang w:val="sk-SK"/>
        </w:rPr>
        <w:t>Každá Zmluvná strana je povinná bezodkladne informovať druhu Zmluvnú stranu o okolnostiach, resp. prekážkach, ktoré jej môžu brániť riadne plniť predmet Zmluvy.</w:t>
      </w:r>
    </w:p>
    <w:p w14:paraId="2D139369" w14:textId="15E6DCD6" w:rsidR="00A70414" w:rsidRPr="002D6666" w:rsidRDefault="00AE142F" w:rsidP="002D6666">
      <w:pPr>
        <w:pStyle w:val="ListParagraph"/>
        <w:numPr>
          <w:ilvl w:val="1"/>
          <w:numId w:val="25"/>
        </w:numPr>
        <w:tabs>
          <w:tab w:val="clear" w:pos="360"/>
          <w:tab w:val="left" w:pos="567"/>
        </w:tabs>
        <w:spacing w:line="240" w:lineRule="auto"/>
        <w:ind w:left="567" w:hanging="567"/>
        <w:jc w:val="both"/>
        <w:rPr>
          <w:szCs w:val="24"/>
          <w:lang w:val="sk-SK"/>
        </w:rPr>
      </w:pPr>
      <w:r w:rsidRPr="00A70414">
        <w:rPr>
          <w:szCs w:val="24"/>
          <w:lang w:val="sk-SK"/>
        </w:rPr>
        <w:t>Každá Zmluvná strana je tiež povinná informovať druhú Zmluvnú stranu s dostatočným predstihom o technických a iných problémoch, ktoré bránia realizovať predmet Zmluvy v plánovanom termíne.</w:t>
      </w:r>
    </w:p>
    <w:p w14:paraId="4AECEB5C" w14:textId="25E47497" w:rsidR="00AE142F" w:rsidRPr="00A70414" w:rsidRDefault="00AE142F" w:rsidP="00A70414">
      <w:pPr>
        <w:pStyle w:val="ListParagraph"/>
        <w:numPr>
          <w:ilvl w:val="1"/>
          <w:numId w:val="25"/>
        </w:numPr>
        <w:tabs>
          <w:tab w:val="clear" w:pos="360"/>
          <w:tab w:val="left" w:pos="567"/>
        </w:tabs>
        <w:spacing w:line="240" w:lineRule="auto"/>
        <w:ind w:left="567" w:hanging="567"/>
        <w:jc w:val="both"/>
        <w:rPr>
          <w:szCs w:val="24"/>
          <w:lang w:val="sk-SK"/>
        </w:rPr>
      </w:pPr>
      <w:r w:rsidRPr="00A70414">
        <w:rPr>
          <w:lang w:val="sk-SK"/>
        </w:rPr>
        <w:t>Zmluvné strany nie sú v omeškaní v prípadoch vyššej moci, ak tieto skutočnosti bezodkladne písomne oznámia druhej strane, alebo sú okolnosti vyššej moci všeobecne známe.</w:t>
      </w:r>
    </w:p>
    <w:p w14:paraId="78A50B17" w14:textId="77777777" w:rsidR="00AE142F" w:rsidRPr="00A70414" w:rsidRDefault="00AE142F" w:rsidP="00AE142F">
      <w:pPr>
        <w:pStyle w:val="ListParagraph"/>
        <w:tabs>
          <w:tab w:val="left" w:pos="284"/>
        </w:tabs>
        <w:spacing w:line="240" w:lineRule="auto"/>
        <w:ind w:left="360"/>
        <w:jc w:val="both"/>
        <w:rPr>
          <w:szCs w:val="24"/>
          <w:lang w:val="sk-SK"/>
        </w:rPr>
      </w:pPr>
    </w:p>
    <w:p w14:paraId="6EA75E60" w14:textId="77777777" w:rsidR="00AE142F" w:rsidRPr="00A70414" w:rsidRDefault="00AE142F" w:rsidP="00AE142F">
      <w:pPr>
        <w:pStyle w:val="ListParagraph"/>
        <w:tabs>
          <w:tab w:val="left" w:pos="284"/>
        </w:tabs>
        <w:spacing w:line="240" w:lineRule="auto"/>
        <w:ind w:left="0"/>
        <w:jc w:val="center"/>
        <w:rPr>
          <w:b/>
          <w:szCs w:val="24"/>
          <w:lang w:val="sk-SK"/>
        </w:rPr>
      </w:pPr>
      <w:r w:rsidRPr="00A70414">
        <w:rPr>
          <w:b/>
          <w:szCs w:val="24"/>
          <w:lang w:val="sk-SK"/>
        </w:rPr>
        <w:t>Článok IX.</w:t>
      </w:r>
    </w:p>
    <w:p w14:paraId="25DC6DCE" w14:textId="77777777" w:rsidR="00AE142F" w:rsidRPr="00A70414" w:rsidRDefault="00AE142F" w:rsidP="00AE142F">
      <w:pPr>
        <w:pStyle w:val="ListParagraph"/>
        <w:tabs>
          <w:tab w:val="left" w:pos="284"/>
        </w:tabs>
        <w:spacing w:line="240" w:lineRule="auto"/>
        <w:ind w:left="0"/>
        <w:jc w:val="center"/>
        <w:rPr>
          <w:b/>
          <w:szCs w:val="24"/>
          <w:lang w:val="sk-SK"/>
        </w:rPr>
      </w:pPr>
      <w:r w:rsidRPr="00A70414">
        <w:rPr>
          <w:b/>
          <w:szCs w:val="24"/>
          <w:lang w:val="sk-SK"/>
        </w:rPr>
        <w:t>S</w:t>
      </w:r>
      <w:r w:rsidR="00772D18" w:rsidRPr="00A70414">
        <w:rPr>
          <w:b/>
          <w:szCs w:val="24"/>
          <w:lang w:val="sk-SK"/>
        </w:rPr>
        <w:t>TAVEBNÝ DOZOR A STAVEBNÝ DENNÍK</w:t>
      </w:r>
    </w:p>
    <w:p w14:paraId="146D4517" w14:textId="77777777" w:rsidR="00AE142F" w:rsidRPr="00A70414" w:rsidRDefault="00AE142F" w:rsidP="00AE142F">
      <w:pPr>
        <w:pStyle w:val="ListParagraph"/>
        <w:tabs>
          <w:tab w:val="left" w:pos="284"/>
        </w:tabs>
        <w:spacing w:line="240" w:lineRule="auto"/>
        <w:ind w:left="0"/>
        <w:jc w:val="center"/>
        <w:rPr>
          <w:b/>
          <w:szCs w:val="24"/>
          <w:lang w:val="sk-SK"/>
        </w:rPr>
      </w:pPr>
    </w:p>
    <w:p w14:paraId="07D3E914" w14:textId="655FB0C2" w:rsidR="00AE142F" w:rsidRPr="002D6666" w:rsidRDefault="00AE142F" w:rsidP="002D6666">
      <w:pPr>
        <w:pStyle w:val="ListParagraph"/>
        <w:numPr>
          <w:ilvl w:val="1"/>
          <w:numId w:val="31"/>
        </w:numPr>
        <w:tabs>
          <w:tab w:val="left" w:pos="567"/>
        </w:tabs>
        <w:spacing w:line="240" w:lineRule="auto"/>
        <w:ind w:left="567" w:hanging="567"/>
        <w:jc w:val="both"/>
        <w:rPr>
          <w:szCs w:val="24"/>
          <w:highlight w:val="yellow"/>
          <w:lang w:val="sk-SK"/>
        </w:rPr>
      </w:pPr>
      <w:r w:rsidRPr="00034F21">
        <w:rPr>
          <w:szCs w:val="24"/>
          <w:highlight w:val="yellow"/>
          <w:lang w:val="sk-SK"/>
        </w:rPr>
        <w:t>Objednávateľ poveril na Diele vykonávaním funkcie stavebného dozoru Objednávateľa: ..................................</w:t>
      </w:r>
      <w:r w:rsidR="00034F21">
        <w:rPr>
          <w:szCs w:val="24"/>
          <w:highlight w:val="yellow"/>
          <w:lang w:val="sk-SK"/>
        </w:rPr>
        <w:t xml:space="preserve"> .</w:t>
      </w:r>
    </w:p>
    <w:p w14:paraId="340341F2" w14:textId="049F645E" w:rsidR="00AE142F" w:rsidRPr="002D6666" w:rsidRDefault="00AE142F" w:rsidP="002D6666">
      <w:pPr>
        <w:pStyle w:val="ListParagraph"/>
        <w:numPr>
          <w:ilvl w:val="1"/>
          <w:numId w:val="31"/>
        </w:numPr>
        <w:tabs>
          <w:tab w:val="left" w:pos="567"/>
        </w:tabs>
        <w:spacing w:line="240" w:lineRule="auto"/>
        <w:ind w:left="567" w:hanging="567"/>
        <w:jc w:val="both"/>
        <w:rPr>
          <w:szCs w:val="24"/>
          <w:lang w:val="sk-SK"/>
        </w:rPr>
      </w:pPr>
      <w:r w:rsidRPr="00A70414">
        <w:rPr>
          <w:szCs w:val="24"/>
          <w:lang w:val="sk-SK"/>
        </w:rPr>
        <w:t xml:space="preserve">Stavebný dozor Objednávateľa bude osobne a systematicky sledovať postup prác, ich kvalitu a vykonávať zápisy v stavebnom denníku. Zhotoviteľ je povinný mu toto denne umožniť. Tým Objednávateľ nepreberá v  zmysle zákona č. 50/1976 Zb. </w:t>
      </w:r>
      <w:r w:rsidR="00D347F1" w:rsidRPr="00A70414">
        <w:rPr>
          <w:bCs/>
          <w:szCs w:val="24"/>
          <w:lang w:val="sk-SK"/>
        </w:rPr>
        <w:t>o územnom plánovaní a stavebnom poriadku (stavebný zákon)</w:t>
      </w:r>
      <w:r w:rsidRPr="00A70414">
        <w:rPr>
          <w:szCs w:val="24"/>
          <w:lang w:val="sk-SK"/>
        </w:rPr>
        <w:t>v znení neskorších predpisov (ďalej len „Stavebný zákon“) zodpovednosť za riadne prevedenie Diela, ktoré prináleží Zhotoviteľovi.</w:t>
      </w:r>
    </w:p>
    <w:p w14:paraId="021F7832" w14:textId="70CB489F" w:rsidR="00D3608B" w:rsidRPr="002D6666" w:rsidRDefault="00AE142F" w:rsidP="002D6666">
      <w:pPr>
        <w:pStyle w:val="ListParagraph"/>
        <w:numPr>
          <w:ilvl w:val="1"/>
          <w:numId w:val="31"/>
        </w:numPr>
        <w:tabs>
          <w:tab w:val="left" w:pos="567"/>
        </w:tabs>
        <w:spacing w:line="240" w:lineRule="auto"/>
        <w:ind w:left="567" w:hanging="567"/>
        <w:jc w:val="both"/>
        <w:rPr>
          <w:szCs w:val="24"/>
          <w:lang w:val="sk-SK"/>
        </w:rPr>
      </w:pPr>
      <w:r w:rsidRPr="00A70414">
        <w:rPr>
          <w:szCs w:val="24"/>
          <w:lang w:val="sk-SK"/>
        </w:rPr>
        <w:t xml:space="preserve">Zhotoviteľ poveril vykonávaním funkcie hlavného stavbyvedúceho zodpovedného za prevedenie Diela v súlade so znením tejto Zmluvy: </w:t>
      </w:r>
      <w:r w:rsidR="00D3608B" w:rsidRPr="00034F21">
        <w:rPr>
          <w:szCs w:val="24"/>
          <w:highlight w:val="yellow"/>
          <w:lang w:val="sk-SK"/>
        </w:rPr>
        <w:t>……………………..</w:t>
      </w:r>
      <w:r w:rsidR="00034F21">
        <w:rPr>
          <w:szCs w:val="24"/>
          <w:lang w:val="sk-SK"/>
        </w:rPr>
        <w:t xml:space="preserve"> .</w:t>
      </w:r>
    </w:p>
    <w:p w14:paraId="5EE62C10" w14:textId="127D46D0" w:rsidR="00AE142F" w:rsidRPr="002D6666" w:rsidRDefault="00AE142F" w:rsidP="002D6666">
      <w:pPr>
        <w:pStyle w:val="ListParagraph"/>
        <w:numPr>
          <w:ilvl w:val="1"/>
          <w:numId w:val="31"/>
        </w:numPr>
        <w:tabs>
          <w:tab w:val="left" w:pos="567"/>
        </w:tabs>
        <w:spacing w:line="240" w:lineRule="auto"/>
        <w:ind w:left="567" w:hanging="567"/>
        <w:jc w:val="both"/>
        <w:rPr>
          <w:szCs w:val="24"/>
          <w:lang w:val="sk-SK"/>
        </w:rPr>
      </w:pPr>
      <w:r w:rsidRPr="00A70414">
        <w:rPr>
          <w:szCs w:val="24"/>
          <w:lang w:val="sk-SK"/>
        </w:rPr>
        <w:t>Stavbyvedúci alebo jeho zástupca ako zodpovedná osoba Zhotoviteľa musí byť na stavbe, resp. mieste výkonu Diela neustále prítomný. Zhotoviteľ musí mať na stavenisku neustále zodpovednú osobu, ktorá zodpovedá za kontrolu práce, je povinná informovať Objednávateľa, resp. jeho zástupcov o všetkých zmenách, nezrovnalostiach, odchýlkach, pokiaľ k nim prišlo, v priebehu vykonávania prác.</w:t>
      </w:r>
    </w:p>
    <w:p w14:paraId="78C5053F" w14:textId="25D01110" w:rsidR="00AE142F" w:rsidRPr="002D6666" w:rsidRDefault="00AE142F" w:rsidP="002D6666">
      <w:pPr>
        <w:pStyle w:val="ListParagraph"/>
        <w:numPr>
          <w:ilvl w:val="1"/>
          <w:numId w:val="31"/>
        </w:numPr>
        <w:tabs>
          <w:tab w:val="left" w:pos="567"/>
        </w:tabs>
        <w:spacing w:line="240" w:lineRule="auto"/>
        <w:ind w:left="567" w:hanging="567"/>
        <w:jc w:val="both"/>
        <w:rPr>
          <w:szCs w:val="24"/>
          <w:lang w:val="sk-SK"/>
        </w:rPr>
      </w:pPr>
      <w:r w:rsidRPr="00A70414">
        <w:rPr>
          <w:szCs w:val="24"/>
          <w:lang w:val="sk-SK"/>
        </w:rPr>
        <w:t>Zhotoviteľ je povinný viesť denné záznamy o priebehu stavebných a iných prác riadne po celú dobu plnenia záväzkov v stavebnom denníku tak, ako to ukladá Stavebný zákon, vyhláška Ministerstva životného prostredia</w:t>
      </w:r>
      <w:r w:rsidR="009726F5" w:rsidRPr="00A70414">
        <w:rPr>
          <w:szCs w:val="24"/>
          <w:lang w:val="sk-SK"/>
        </w:rPr>
        <w:t xml:space="preserve"> Slovenskej republiky</w:t>
      </w:r>
      <w:r w:rsidRPr="00A70414">
        <w:rPr>
          <w:szCs w:val="24"/>
          <w:lang w:val="sk-SK"/>
        </w:rPr>
        <w:t xml:space="preserve"> č</w:t>
      </w:r>
      <w:r w:rsidR="009726F5" w:rsidRPr="00A70414">
        <w:rPr>
          <w:szCs w:val="24"/>
          <w:lang w:val="sk-SK"/>
        </w:rPr>
        <w:t>.</w:t>
      </w:r>
      <w:r w:rsidRPr="00A70414">
        <w:rPr>
          <w:szCs w:val="24"/>
          <w:lang w:val="sk-SK"/>
        </w:rPr>
        <w:t xml:space="preserve"> 453/2000 Z. z.</w:t>
      </w:r>
      <w:r w:rsidR="009726F5" w:rsidRPr="00A70414">
        <w:rPr>
          <w:szCs w:val="24"/>
          <w:lang w:val="sk-SK"/>
        </w:rPr>
        <w:t xml:space="preserve">, </w:t>
      </w:r>
      <w:r w:rsidR="009726F5" w:rsidRPr="00A70414">
        <w:rPr>
          <w:bCs/>
          <w:szCs w:val="24"/>
          <w:lang w:val="sk-SK"/>
        </w:rPr>
        <w:t>ktorou sa vykonávajú niektoré ustanovenia stavebného zákona</w:t>
      </w:r>
      <w:r w:rsidRPr="00A70414">
        <w:rPr>
          <w:szCs w:val="24"/>
          <w:lang w:val="sk-SK"/>
        </w:rPr>
        <w:t xml:space="preserve"> a pokyny stavebného dozoru predložené stavebným dozorom pri preberaní staveniska, a to výhradne v slovenskom jazyku. Stavebný dozor Objednávateľa je povinný sledovať obsah denníka a k zápisom pripájať svoje stanovisko do troch pracovných dní odo dňa zápisu, ak to vyžaduje povaha záznamu v stavebnom denníku. V prípade, že Zhotoviteľ považuje riešenie takejto veci za bezodkladné, je povinný túto skutočnosť v zázname uviesť a bezodkladne o tejto skutočnosti informovať stavebný dozor, resp. poverenú osobu Objednávateľa.</w:t>
      </w:r>
    </w:p>
    <w:p w14:paraId="39673DAB" w14:textId="72B2416A" w:rsidR="00AE142F" w:rsidRDefault="00AE142F" w:rsidP="00B65B19">
      <w:pPr>
        <w:pStyle w:val="ListParagraph"/>
        <w:numPr>
          <w:ilvl w:val="1"/>
          <w:numId w:val="31"/>
        </w:numPr>
        <w:tabs>
          <w:tab w:val="left" w:pos="567"/>
        </w:tabs>
        <w:spacing w:line="240" w:lineRule="auto"/>
        <w:ind w:left="567" w:hanging="567"/>
        <w:jc w:val="both"/>
        <w:rPr>
          <w:szCs w:val="24"/>
          <w:lang w:val="sk-SK"/>
        </w:rPr>
      </w:pPr>
      <w:r w:rsidRPr="00A70414">
        <w:rPr>
          <w:szCs w:val="24"/>
          <w:lang w:val="sk-SK"/>
        </w:rPr>
        <w:t xml:space="preserve">Zhotoviteľ prostredníctvom stavbyvedúceho, prípadne ním písomne poverenej osoby, bude do stavebného denníka zapisovať všetky údaje, ktoré sú dôležité pre riadne vykonanie Diela, a ktoré majú vplyv na plnenie záväzku zo Zmluvy, najmä údaje o stave staveniska a pracoviska, </w:t>
      </w:r>
      <w:r w:rsidRPr="00A70414">
        <w:rPr>
          <w:szCs w:val="24"/>
          <w:lang w:val="sk-SK"/>
        </w:rPr>
        <w:lastRenderedPageBreak/>
        <w:t>počasia, rozsahu a spôsobe vykonaných prác, nasadenia pracovníkov, strojoch v prípade ich napojenia na energetickú sieť stavby, popr. Objednávateľa, údaje o začatí a ukončení práce či udalostí a prekážok, vzťahujúce sa k stavbe Diela.</w:t>
      </w:r>
    </w:p>
    <w:p w14:paraId="6427463E" w14:textId="77777777" w:rsidR="00034F21" w:rsidRPr="00034F21" w:rsidRDefault="00034F21" w:rsidP="00034F21">
      <w:pPr>
        <w:pStyle w:val="ListParagraph"/>
        <w:rPr>
          <w:szCs w:val="24"/>
          <w:lang w:val="sk-SK"/>
        </w:rPr>
      </w:pPr>
    </w:p>
    <w:p w14:paraId="51FAD83A" w14:textId="57C6A296" w:rsidR="00034F21" w:rsidRPr="002D6666" w:rsidRDefault="00034F21" w:rsidP="002D6666">
      <w:pPr>
        <w:pStyle w:val="ListParagraph"/>
        <w:numPr>
          <w:ilvl w:val="1"/>
          <w:numId w:val="31"/>
        </w:numPr>
        <w:tabs>
          <w:tab w:val="left" w:pos="567"/>
        </w:tabs>
        <w:spacing w:line="240" w:lineRule="auto"/>
        <w:ind w:left="567" w:hanging="567"/>
        <w:jc w:val="both"/>
        <w:rPr>
          <w:szCs w:val="24"/>
          <w:lang w:val="sk-SK"/>
        </w:rPr>
      </w:pPr>
      <w:r w:rsidRPr="00E4406B">
        <w:rPr>
          <w:szCs w:val="24"/>
          <w:lang w:val="sk-SK"/>
        </w:rPr>
        <w:t>Povinnosť viesť stavebný denník končí dňom odovzdania predmetu Diela na základe protokolu o odovzdaní a prevzatí Diela bez vád a nedorobkov. Stavebný denník bude umiestnený po dobu zhotovovania Diela u stavbyvedúceho Zhotoviteľa, poprípade u preukázateľne poverenej zodpovednej osoby.</w:t>
      </w:r>
    </w:p>
    <w:p w14:paraId="00518228" w14:textId="58BD5FBD" w:rsidR="00034F21" w:rsidRPr="00034F21" w:rsidRDefault="00034F21" w:rsidP="00034F21">
      <w:pPr>
        <w:pStyle w:val="ListParagraph"/>
        <w:numPr>
          <w:ilvl w:val="1"/>
          <w:numId w:val="31"/>
        </w:numPr>
        <w:tabs>
          <w:tab w:val="left" w:pos="567"/>
        </w:tabs>
        <w:spacing w:line="240" w:lineRule="auto"/>
        <w:ind w:left="567" w:hanging="567"/>
        <w:jc w:val="both"/>
        <w:rPr>
          <w:szCs w:val="24"/>
          <w:lang w:val="sk-SK"/>
        </w:rPr>
      </w:pPr>
      <w:r w:rsidRPr="00E4406B">
        <w:rPr>
          <w:szCs w:val="24"/>
          <w:lang w:val="sk-SK"/>
        </w:rPr>
        <w:t>Stavebný denník musí byť prístupný v priebehu realizácie Diela kedykoľvek počas pracovnej doby, vrátane prípadných predĺžených či nočných zmien. Objednávateľ a zástupcovia ďalších oprávnených orgánov sú oprávnení kedykoľvek do neho nazerať a žiadať z neho výpisy. Stavebný denník je vyhotovený s dvoma kópiami. Pripomienky Objednávateľa k spôsobu vedenia stavebného denníka sú pre Zhotoviteľa záväzné, ak nie sú v rozpore so záväznými právnymi predpismi.</w:t>
      </w:r>
    </w:p>
    <w:p w14:paraId="48B5A5A8" w14:textId="77777777" w:rsidR="00AE142F" w:rsidRPr="00A70414" w:rsidRDefault="00AE142F" w:rsidP="00AE142F">
      <w:pPr>
        <w:pStyle w:val="BodyText"/>
        <w:suppressAutoHyphens/>
        <w:overflowPunct w:val="0"/>
        <w:autoSpaceDE w:val="0"/>
        <w:ind w:left="360"/>
        <w:textAlignment w:val="baseline"/>
        <w:rPr>
          <w:szCs w:val="24"/>
        </w:rPr>
      </w:pPr>
    </w:p>
    <w:p w14:paraId="7BA10461" w14:textId="77777777" w:rsidR="00AE142F" w:rsidRPr="00A70414" w:rsidRDefault="00AE142F" w:rsidP="00AE142F">
      <w:pPr>
        <w:pStyle w:val="BodyText"/>
        <w:jc w:val="center"/>
        <w:rPr>
          <w:bCs/>
          <w:szCs w:val="24"/>
        </w:rPr>
      </w:pPr>
      <w:r w:rsidRPr="00A70414">
        <w:rPr>
          <w:bCs/>
          <w:szCs w:val="24"/>
        </w:rPr>
        <w:t>Článok X.</w:t>
      </w:r>
    </w:p>
    <w:p w14:paraId="6B320215" w14:textId="77777777" w:rsidR="00AE142F" w:rsidRPr="00A70414" w:rsidRDefault="00772D18" w:rsidP="00AE142F">
      <w:pPr>
        <w:pStyle w:val="BodyText"/>
        <w:jc w:val="center"/>
        <w:rPr>
          <w:bCs/>
          <w:szCs w:val="24"/>
          <w:u w:val="single"/>
        </w:rPr>
      </w:pPr>
      <w:r w:rsidRPr="00A70414">
        <w:rPr>
          <w:bCs/>
          <w:szCs w:val="24"/>
        </w:rPr>
        <w:t>ODOVZDANIE A PREVZATIE DIELA</w:t>
      </w:r>
    </w:p>
    <w:p w14:paraId="7886E1C7" w14:textId="77777777" w:rsidR="00AE142F" w:rsidRPr="00A70414" w:rsidRDefault="00AE142F" w:rsidP="00AE142F">
      <w:pPr>
        <w:pStyle w:val="BodyText"/>
        <w:jc w:val="center"/>
        <w:rPr>
          <w:bCs/>
          <w:szCs w:val="24"/>
          <w:u w:val="single"/>
        </w:rPr>
      </w:pPr>
    </w:p>
    <w:p w14:paraId="670F2D37" w14:textId="06712D64" w:rsidR="00AE142F" w:rsidRPr="002D6666" w:rsidRDefault="00034F21" w:rsidP="004A79B0">
      <w:pPr>
        <w:pStyle w:val="BodyText"/>
        <w:numPr>
          <w:ilvl w:val="1"/>
          <w:numId w:val="30"/>
        </w:numPr>
        <w:ind w:left="567" w:hanging="567"/>
        <w:rPr>
          <w:b w:val="0"/>
          <w:bCs/>
          <w:szCs w:val="24"/>
        </w:rPr>
      </w:pPr>
      <w:r w:rsidRPr="00B42E1C">
        <w:rPr>
          <w:b w:val="0"/>
          <w:bCs/>
          <w:szCs w:val="24"/>
        </w:rPr>
        <w:t xml:space="preserve">Celé Dielo sa považuje za skončené po </w:t>
      </w:r>
      <w:r>
        <w:rPr>
          <w:b w:val="0"/>
          <w:bCs/>
          <w:szCs w:val="24"/>
        </w:rPr>
        <w:t xml:space="preserve">riadnom </w:t>
      </w:r>
      <w:r w:rsidRPr="00B42E1C">
        <w:rPr>
          <w:b w:val="0"/>
          <w:bCs/>
          <w:szCs w:val="24"/>
        </w:rPr>
        <w:t xml:space="preserve">ukončení všetkých prác v zmysle Zmluvy, t. j. po riadnom ukončení všetkých častí Diela, pokiaľ sú tieto </w:t>
      </w:r>
      <w:r w:rsidRPr="00E458B8">
        <w:rPr>
          <w:b w:val="0"/>
          <w:bCs/>
          <w:szCs w:val="24"/>
        </w:rPr>
        <w:t xml:space="preserve">práce ukončené riadne v dohodnutom rozsahu a Dielo </w:t>
      </w:r>
      <w:r w:rsidRPr="00C74462">
        <w:rPr>
          <w:b w:val="0"/>
          <w:bCs/>
          <w:szCs w:val="24"/>
        </w:rPr>
        <w:t>je bez akýchkoľvek vád a nedorobkov</w:t>
      </w:r>
      <w:r w:rsidRPr="00C23690">
        <w:rPr>
          <w:b w:val="0"/>
          <w:bCs/>
          <w:szCs w:val="24"/>
        </w:rPr>
        <w:t>.</w:t>
      </w:r>
      <w:r w:rsidRPr="00DF6485">
        <w:rPr>
          <w:b w:val="0"/>
          <w:bCs/>
          <w:szCs w:val="24"/>
        </w:rPr>
        <w:t xml:space="preserve"> </w:t>
      </w:r>
      <w:r w:rsidRPr="00E458B8">
        <w:rPr>
          <w:b w:val="0"/>
          <w:bCs/>
          <w:szCs w:val="24"/>
        </w:rPr>
        <w:t>Objednávateľ prevezme Dielo len v prípade, že bude zhotovené podľa odovzdaných podkladov, projektovej dokumentácie, záväzných noriem a predpisov tak, aby slúžilo k určenému účelu bez vád a nedorobkov brániacich riadnemu užívaniu Diela.</w:t>
      </w:r>
    </w:p>
    <w:p w14:paraId="4C4671CB" w14:textId="3F8EC0EA" w:rsidR="00AE142F" w:rsidRPr="00A70414" w:rsidRDefault="00AE142F" w:rsidP="00B65B19">
      <w:pPr>
        <w:pStyle w:val="BodyText"/>
        <w:numPr>
          <w:ilvl w:val="1"/>
          <w:numId w:val="30"/>
        </w:numPr>
        <w:ind w:left="567" w:hanging="567"/>
        <w:rPr>
          <w:b w:val="0"/>
          <w:bCs/>
          <w:szCs w:val="24"/>
        </w:rPr>
      </w:pPr>
      <w:r w:rsidRPr="00A70414">
        <w:rPr>
          <w:b w:val="0"/>
          <w:bCs/>
          <w:szCs w:val="24"/>
        </w:rPr>
        <w:t>Objednávateľ prevezme časť dokončeného Diela</w:t>
      </w:r>
      <w:r w:rsidR="00E05743" w:rsidRPr="00A70414">
        <w:rPr>
          <w:b w:val="0"/>
          <w:bCs/>
          <w:szCs w:val="24"/>
        </w:rPr>
        <w:t xml:space="preserve"> len v rozsahu celého stavebného objektu definovaného v projektovej dokumentácii </w:t>
      </w:r>
      <w:r w:rsidRPr="00A70414">
        <w:rPr>
          <w:b w:val="0"/>
          <w:bCs/>
          <w:szCs w:val="24"/>
        </w:rPr>
        <w:t xml:space="preserve">v súlade s touto Zmluvou písomným protokolom o odovzdaní a prevzatí časti Diela, ktorého návrh pripraví Zhotoviteľ. Protokol bude podpísaný písomne poverenými zástupcami Zmluvných strán a stavebným dozorom. Písomné poverenia budú prílohou protokolu o odovzdaní a prevzatí Diela. </w:t>
      </w:r>
    </w:p>
    <w:p w14:paraId="5A158D11" w14:textId="77777777" w:rsidR="00034F21" w:rsidRDefault="00AE142F" w:rsidP="00034F21">
      <w:pPr>
        <w:pStyle w:val="BodyText"/>
        <w:numPr>
          <w:ilvl w:val="2"/>
          <w:numId w:val="30"/>
        </w:numPr>
        <w:ind w:left="1276" w:hanging="709"/>
        <w:rPr>
          <w:b w:val="0"/>
          <w:bCs/>
          <w:szCs w:val="24"/>
        </w:rPr>
      </w:pPr>
      <w:r w:rsidRPr="00A70414">
        <w:rPr>
          <w:b w:val="0"/>
          <w:bCs/>
          <w:szCs w:val="24"/>
        </w:rPr>
        <w:t>Objednávateľ prevezme časť Diela len v prípade, že bude zhotovené podľa odovzdaných podkladov, projektovej dokumentácie, záväzných noriem a predpisov tak, aby riadne slúžilo k určenému účelu</w:t>
      </w:r>
      <w:r w:rsidR="00034F21">
        <w:rPr>
          <w:b w:val="0"/>
          <w:bCs/>
          <w:szCs w:val="24"/>
        </w:rPr>
        <w:t xml:space="preserve"> a je bez akýchkoľvek vád a nedorobkov</w:t>
      </w:r>
      <w:r w:rsidR="00034F21" w:rsidRPr="00B42E1C">
        <w:rPr>
          <w:b w:val="0"/>
          <w:bCs/>
          <w:szCs w:val="24"/>
        </w:rPr>
        <w:t>.</w:t>
      </w:r>
    </w:p>
    <w:p w14:paraId="5BA79256" w14:textId="1639D516" w:rsidR="00AE142F" w:rsidRPr="00034F21" w:rsidRDefault="00AE142F" w:rsidP="00034F21">
      <w:pPr>
        <w:pStyle w:val="BodyText"/>
        <w:numPr>
          <w:ilvl w:val="2"/>
          <w:numId w:val="30"/>
        </w:numPr>
        <w:ind w:left="1276" w:hanging="709"/>
        <w:rPr>
          <w:b w:val="0"/>
          <w:bCs/>
          <w:szCs w:val="24"/>
        </w:rPr>
      </w:pPr>
      <w:bookmarkStart w:id="7" w:name="_Ref60907692"/>
      <w:bookmarkStart w:id="8" w:name="_Ref61440309"/>
      <w:r w:rsidRPr="00034F21">
        <w:rPr>
          <w:b w:val="0"/>
          <w:bCs/>
          <w:szCs w:val="24"/>
        </w:rPr>
        <w:t>Zhotoviteľ je povinný k odovzdávaciemu a preberaciemu konaniu pripraviť na odovzdanie všetky doklady osvedčujúce kvalitu a kompletnosť časti Diela najmä:</w:t>
      </w:r>
      <w:bookmarkEnd w:id="7"/>
      <w:bookmarkEnd w:id="8"/>
    </w:p>
    <w:p w14:paraId="422A0DD7" w14:textId="77777777" w:rsidR="00034F21" w:rsidRDefault="00AE142F" w:rsidP="00034F21">
      <w:pPr>
        <w:pStyle w:val="BodyText"/>
        <w:numPr>
          <w:ilvl w:val="0"/>
          <w:numId w:val="26"/>
        </w:numPr>
        <w:ind w:left="2127" w:hanging="851"/>
        <w:rPr>
          <w:b w:val="0"/>
          <w:bCs/>
          <w:szCs w:val="24"/>
        </w:rPr>
      </w:pPr>
      <w:r w:rsidRPr="00A70414">
        <w:rPr>
          <w:b w:val="0"/>
          <w:bCs/>
          <w:szCs w:val="24"/>
        </w:rPr>
        <w:t>Príslušnú kópiu časti Stavebného denníka,</w:t>
      </w:r>
    </w:p>
    <w:p w14:paraId="78239590" w14:textId="77777777" w:rsidR="00034F21" w:rsidRDefault="00AE142F" w:rsidP="00034F21">
      <w:pPr>
        <w:pStyle w:val="BodyText"/>
        <w:numPr>
          <w:ilvl w:val="0"/>
          <w:numId w:val="26"/>
        </w:numPr>
        <w:ind w:left="2127" w:hanging="851"/>
        <w:rPr>
          <w:b w:val="0"/>
          <w:bCs/>
          <w:szCs w:val="24"/>
        </w:rPr>
      </w:pPr>
      <w:r w:rsidRPr="00034F21">
        <w:rPr>
          <w:b w:val="0"/>
          <w:bCs/>
          <w:szCs w:val="24"/>
        </w:rPr>
        <w:t>Správy o vykonaní odborných prehliadok, atestov a odborných skúšok – bez závad,</w:t>
      </w:r>
    </w:p>
    <w:p w14:paraId="18F23562" w14:textId="77777777" w:rsidR="00034F21" w:rsidRDefault="00AE142F" w:rsidP="00034F21">
      <w:pPr>
        <w:pStyle w:val="BodyText"/>
        <w:numPr>
          <w:ilvl w:val="0"/>
          <w:numId w:val="26"/>
        </w:numPr>
        <w:ind w:left="2127" w:hanging="851"/>
        <w:rPr>
          <w:b w:val="0"/>
          <w:bCs/>
          <w:szCs w:val="24"/>
        </w:rPr>
      </w:pPr>
      <w:r w:rsidRPr="00034F21">
        <w:rPr>
          <w:b w:val="0"/>
          <w:bCs/>
          <w:szCs w:val="24"/>
        </w:rPr>
        <w:t>Výsledky meraní a skúšok platné ku dňu odovzdania Diela, pasporty, revízne knihy alebo iné dokumenty vyhradených technických zariadení,</w:t>
      </w:r>
    </w:p>
    <w:p w14:paraId="58CE1ABE" w14:textId="77777777" w:rsidR="00034F21" w:rsidRDefault="00AE142F" w:rsidP="00034F21">
      <w:pPr>
        <w:pStyle w:val="BodyText"/>
        <w:numPr>
          <w:ilvl w:val="0"/>
          <w:numId w:val="26"/>
        </w:numPr>
        <w:ind w:left="2127" w:hanging="851"/>
        <w:rPr>
          <w:b w:val="0"/>
          <w:bCs/>
          <w:szCs w:val="24"/>
        </w:rPr>
      </w:pPr>
      <w:r w:rsidRPr="00034F21">
        <w:rPr>
          <w:b w:val="0"/>
          <w:bCs/>
          <w:szCs w:val="24"/>
        </w:rPr>
        <w:t>Doklady o preukázaní zhody výrobkov s technickými špecifikáciami, resp. certifikáty,</w:t>
      </w:r>
    </w:p>
    <w:p w14:paraId="1A6D93D0" w14:textId="77777777" w:rsidR="00034F21" w:rsidRDefault="00AE142F" w:rsidP="00034F21">
      <w:pPr>
        <w:pStyle w:val="BodyText"/>
        <w:numPr>
          <w:ilvl w:val="0"/>
          <w:numId w:val="26"/>
        </w:numPr>
        <w:ind w:left="2127" w:hanging="851"/>
        <w:rPr>
          <w:b w:val="0"/>
          <w:bCs/>
          <w:szCs w:val="24"/>
        </w:rPr>
      </w:pPr>
      <w:r w:rsidRPr="00034F21">
        <w:rPr>
          <w:b w:val="0"/>
          <w:bCs/>
          <w:szCs w:val="24"/>
        </w:rPr>
        <w:t>Osvedčenia o vykonaných skúškach použitých materiálov a výrobkov,</w:t>
      </w:r>
    </w:p>
    <w:p w14:paraId="45DF1AAC" w14:textId="77777777" w:rsidR="00034F21" w:rsidRDefault="00AE142F" w:rsidP="00034F21">
      <w:pPr>
        <w:pStyle w:val="BodyText"/>
        <w:numPr>
          <w:ilvl w:val="0"/>
          <w:numId w:val="26"/>
        </w:numPr>
        <w:ind w:left="2127" w:hanging="851"/>
        <w:rPr>
          <w:b w:val="0"/>
          <w:bCs/>
          <w:szCs w:val="24"/>
        </w:rPr>
      </w:pPr>
      <w:r w:rsidRPr="00034F21">
        <w:rPr>
          <w:b w:val="0"/>
          <w:bCs/>
          <w:szCs w:val="24"/>
        </w:rPr>
        <w:t>Zápisnice o preverení konštrukcií, ktoré boli v priebehu prác zakryté alebo sa stali neprístupnými,</w:t>
      </w:r>
    </w:p>
    <w:p w14:paraId="46A29299" w14:textId="77777777" w:rsidR="00034F21" w:rsidRDefault="00AE142F" w:rsidP="00034F21">
      <w:pPr>
        <w:pStyle w:val="BodyText"/>
        <w:numPr>
          <w:ilvl w:val="0"/>
          <w:numId w:val="26"/>
        </w:numPr>
        <w:ind w:left="2127" w:hanging="851"/>
        <w:rPr>
          <w:b w:val="0"/>
          <w:bCs/>
          <w:szCs w:val="24"/>
        </w:rPr>
      </w:pPr>
      <w:r w:rsidRPr="00034F21">
        <w:rPr>
          <w:b w:val="0"/>
          <w:bCs/>
          <w:szCs w:val="24"/>
        </w:rPr>
        <w:t>Doklad o spôsobe likvidácie odpadov,</w:t>
      </w:r>
    </w:p>
    <w:p w14:paraId="1DD50328" w14:textId="77777777" w:rsidR="00034F21" w:rsidRDefault="00AE142F" w:rsidP="00034F21">
      <w:pPr>
        <w:pStyle w:val="BodyText"/>
        <w:numPr>
          <w:ilvl w:val="0"/>
          <w:numId w:val="26"/>
        </w:numPr>
        <w:ind w:left="2127" w:hanging="851"/>
        <w:rPr>
          <w:b w:val="0"/>
          <w:bCs/>
          <w:szCs w:val="24"/>
        </w:rPr>
      </w:pPr>
      <w:r w:rsidRPr="00034F21">
        <w:rPr>
          <w:b w:val="0"/>
          <w:bCs/>
          <w:szCs w:val="24"/>
        </w:rPr>
        <w:t>Dokumentácia skutočného vyhotovenia Diela nasledovne tlačené vyhotovenie a jedenkrát v CD/DVD formáte,</w:t>
      </w:r>
    </w:p>
    <w:p w14:paraId="2A1AB8E6" w14:textId="24A0904E" w:rsidR="00AE142F" w:rsidRPr="002D6666" w:rsidRDefault="00AE142F" w:rsidP="00AE142F">
      <w:pPr>
        <w:pStyle w:val="BodyText"/>
        <w:numPr>
          <w:ilvl w:val="0"/>
          <w:numId w:val="26"/>
        </w:numPr>
        <w:ind w:left="2127" w:hanging="851"/>
        <w:rPr>
          <w:b w:val="0"/>
          <w:bCs/>
          <w:szCs w:val="24"/>
        </w:rPr>
      </w:pPr>
      <w:r w:rsidRPr="00034F21">
        <w:rPr>
          <w:b w:val="0"/>
          <w:bCs/>
          <w:szCs w:val="24"/>
        </w:rPr>
        <w:t>Fotodokumentácia realizácie stavby Diela.</w:t>
      </w:r>
    </w:p>
    <w:p w14:paraId="101C90C6" w14:textId="07CC1668" w:rsidR="00AE142F" w:rsidRPr="002D6666" w:rsidRDefault="00AE142F" w:rsidP="002D6666">
      <w:pPr>
        <w:pStyle w:val="BodyText"/>
        <w:numPr>
          <w:ilvl w:val="2"/>
          <w:numId w:val="30"/>
        </w:numPr>
        <w:ind w:left="1418" w:hanging="709"/>
        <w:rPr>
          <w:b w:val="0"/>
          <w:bCs/>
          <w:szCs w:val="24"/>
        </w:rPr>
      </w:pPr>
      <w:r w:rsidRPr="00A70414">
        <w:rPr>
          <w:b w:val="0"/>
          <w:bCs/>
          <w:szCs w:val="24"/>
        </w:rPr>
        <w:t>Ak Zhotoviteľ nebude mať doklady uvedené v</w:t>
      </w:r>
      <w:r w:rsidR="002D6666">
        <w:rPr>
          <w:b w:val="0"/>
          <w:bCs/>
          <w:szCs w:val="24"/>
        </w:rPr>
        <w:t> predchádzajúcom bode</w:t>
      </w:r>
      <w:r w:rsidRPr="00A70414">
        <w:rPr>
          <w:b w:val="0"/>
          <w:bCs/>
          <w:szCs w:val="24"/>
        </w:rPr>
        <w:t xml:space="preserve">, okrem dokladov uvedených </w:t>
      </w:r>
      <w:r w:rsidR="00B1474F" w:rsidRPr="00A70414">
        <w:rPr>
          <w:b w:val="0"/>
          <w:bCs/>
          <w:szCs w:val="24"/>
        </w:rPr>
        <w:t>v písm. a)</w:t>
      </w:r>
      <w:r w:rsidRPr="00A70414">
        <w:rPr>
          <w:b w:val="0"/>
          <w:bCs/>
          <w:szCs w:val="24"/>
        </w:rPr>
        <w:t xml:space="preserve"> , pripravené na odovzdanie a prevzatie, nepovažuje sa Dielo za riadne pripravené k prevzatiu. V danom prípade môže Objednávateľ odoprieť prevzatie Diela. </w:t>
      </w:r>
    </w:p>
    <w:p w14:paraId="32EABFF7" w14:textId="77777777" w:rsidR="00AE142F" w:rsidRPr="00A70414" w:rsidRDefault="00AE142F" w:rsidP="00B65B19">
      <w:pPr>
        <w:pStyle w:val="BodyText"/>
        <w:numPr>
          <w:ilvl w:val="2"/>
          <w:numId w:val="30"/>
        </w:numPr>
        <w:ind w:left="1418" w:hanging="709"/>
        <w:rPr>
          <w:b w:val="0"/>
          <w:bCs/>
          <w:szCs w:val="24"/>
        </w:rPr>
      </w:pPr>
      <w:r w:rsidRPr="00A70414">
        <w:rPr>
          <w:b w:val="0"/>
          <w:bCs/>
          <w:szCs w:val="24"/>
        </w:rPr>
        <w:lastRenderedPageBreak/>
        <w:t xml:space="preserve">Ak pri odovzdaní a prevzatí časti Diela budú zistené vady alebo nedorobky, nepovažuje sa príslušný časť Diela za riadne vykonanú a záväzok Zhotoviteľa sa nepovažuje za riadne a včas splnený. Objednávateľ je oprávnený takto ponúknuté Dielo alebo jeho časť neprevziať. </w:t>
      </w:r>
    </w:p>
    <w:p w14:paraId="2CF9775E" w14:textId="77777777" w:rsidR="00AE142F" w:rsidRPr="00A70414" w:rsidRDefault="00AE142F" w:rsidP="00B65B19">
      <w:pPr>
        <w:pStyle w:val="BodyText"/>
        <w:numPr>
          <w:ilvl w:val="1"/>
          <w:numId w:val="30"/>
        </w:numPr>
        <w:ind w:left="567" w:hanging="567"/>
        <w:rPr>
          <w:b w:val="0"/>
          <w:bCs/>
          <w:szCs w:val="24"/>
        </w:rPr>
      </w:pPr>
      <w:r w:rsidRPr="00A70414">
        <w:rPr>
          <w:b w:val="0"/>
          <w:bCs/>
          <w:szCs w:val="24"/>
        </w:rPr>
        <w:t xml:space="preserve">Za deň odovzdania alebo deň ukončenia úspešného preberania Diela sa rozumie deň podpisu protokolu o odovzdaní a prevzatí Diela. </w:t>
      </w:r>
    </w:p>
    <w:p w14:paraId="386006E5" w14:textId="77777777" w:rsidR="00AE142F" w:rsidRPr="00A70414" w:rsidRDefault="00AE142F" w:rsidP="00B65B19">
      <w:pPr>
        <w:pStyle w:val="BodyText"/>
        <w:numPr>
          <w:ilvl w:val="1"/>
          <w:numId w:val="30"/>
        </w:numPr>
        <w:ind w:left="567" w:hanging="567"/>
        <w:rPr>
          <w:b w:val="0"/>
          <w:bCs/>
          <w:szCs w:val="24"/>
        </w:rPr>
      </w:pPr>
      <w:r w:rsidRPr="00A70414">
        <w:rPr>
          <w:b w:val="0"/>
          <w:bCs/>
          <w:szCs w:val="24"/>
        </w:rPr>
        <w:t>Zodpovednosť Zhotoviteľa za eventuálne vady Diela, podliehajúce záruke (článok XI.) nie je odovzdaním Diela dotknutá.</w:t>
      </w:r>
    </w:p>
    <w:p w14:paraId="1BD2EBB0" w14:textId="77777777" w:rsidR="00AE142F" w:rsidRPr="00A70414" w:rsidRDefault="00AE142F" w:rsidP="00B65B19">
      <w:pPr>
        <w:pStyle w:val="BodyText"/>
        <w:numPr>
          <w:ilvl w:val="1"/>
          <w:numId w:val="30"/>
        </w:numPr>
        <w:ind w:left="567" w:hanging="567"/>
        <w:rPr>
          <w:b w:val="0"/>
          <w:bCs/>
          <w:szCs w:val="24"/>
        </w:rPr>
      </w:pPr>
      <w:r w:rsidRPr="00A70414">
        <w:rPr>
          <w:b w:val="0"/>
          <w:bCs/>
          <w:szCs w:val="24"/>
        </w:rPr>
        <w:t>V dohodnutej lehote sa zástupca Objednávateľa zúčastní prehliadky dokončovaného Diela, resp. jeho časti, pri nej bude posúdená jeho kvalita a úplnosť vykonaných prác a vytipované prípadné vady a nedorobky, ktoré je nutné odstrániť do doby odovzdania Diela, protokolárnou formou. K takejto prehliadke vyzve Zhotoviteľ Objednávateľa aspoň päť dní vopred pred termínom konania prehliadky.</w:t>
      </w:r>
    </w:p>
    <w:p w14:paraId="2A625C5F" w14:textId="77777777" w:rsidR="00AE142F" w:rsidRPr="00A70414" w:rsidRDefault="00AE142F" w:rsidP="00B65B19">
      <w:pPr>
        <w:pStyle w:val="BodyText"/>
        <w:numPr>
          <w:ilvl w:val="1"/>
          <w:numId w:val="30"/>
        </w:numPr>
        <w:ind w:left="567" w:hanging="567"/>
        <w:rPr>
          <w:b w:val="0"/>
          <w:bCs/>
          <w:szCs w:val="24"/>
        </w:rPr>
      </w:pPr>
      <w:r w:rsidRPr="00A70414">
        <w:rPr>
          <w:b w:val="0"/>
          <w:bCs/>
          <w:szCs w:val="24"/>
        </w:rPr>
        <w:t xml:space="preserve">Odovzdanie Diela sa uskutočňuje v mieste jeho zhotovenia. </w:t>
      </w:r>
    </w:p>
    <w:p w14:paraId="7F64AA81" w14:textId="77777777" w:rsidR="00AE142F" w:rsidRPr="00A70414" w:rsidRDefault="00AE142F" w:rsidP="00B65B19">
      <w:pPr>
        <w:pStyle w:val="BodyText"/>
        <w:numPr>
          <w:ilvl w:val="1"/>
          <w:numId w:val="30"/>
        </w:numPr>
        <w:ind w:left="567" w:hanging="567"/>
        <w:rPr>
          <w:b w:val="0"/>
          <w:bCs/>
          <w:szCs w:val="24"/>
        </w:rPr>
      </w:pPr>
      <w:r w:rsidRPr="00A70414">
        <w:rPr>
          <w:b w:val="0"/>
          <w:bCs/>
          <w:szCs w:val="24"/>
        </w:rPr>
        <w:t>Kompletné Dielo ako celok sa považuje za odovzdané dňom podpisu preberacieho protokolu poslednej časti Diela. Pri tomto preberaní bude odovzdaný aj:</w:t>
      </w:r>
    </w:p>
    <w:p w14:paraId="53EE2467" w14:textId="77777777" w:rsidR="00AE142F" w:rsidRPr="00A70414" w:rsidRDefault="00AE142F" w:rsidP="00B65B19">
      <w:pPr>
        <w:pStyle w:val="BodyText"/>
        <w:numPr>
          <w:ilvl w:val="1"/>
          <w:numId w:val="34"/>
        </w:numPr>
        <w:ind w:left="1134" w:hanging="567"/>
        <w:rPr>
          <w:b w:val="0"/>
          <w:bCs/>
          <w:szCs w:val="24"/>
        </w:rPr>
      </w:pPr>
      <w:r w:rsidRPr="00A70414">
        <w:rPr>
          <w:b w:val="0"/>
          <w:bCs/>
          <w:szCs w:val="24"/>
          <w:lang w:eastAsia="en-US"/>
        </w:rPr>
        <w:t>Kompletný stavebný denník;</w:t>
      </w:r>
    </w:p>
    <w:p w14:paraId="71F761E6" w14:textId="77777777" w:rsidR="00AE142F" w:rsidRPr="00A70414" w:rsidRDefault="00AE142F" w:rsidP="00B65B19">
      <w:pPr>
        <w:pStyle w:val="BodyText"/>
        <w:numPr>
          <w:ilvl w:val="1"/>
          <w:numId w:val="34"/>
        </w:numPr>
        <w:ind w:left="1134" w:hanging="567"/>
        <w:rPr>
          <w:b w:val="0"/>
          <w:bCs/>
          <w:szCs w:val="24"/>
        </w:rPr>
      </w:pPr>
      <w:r w:rsidRPr="00A70414">
        <w:rPr>
          <w:b w:val="0"/>
          <w:bCs/>
          <w:szCs w:val="24"/>
          <w:lang w:eastAsia="en-US"/>
        </w:rPr>
        <w:t>Iné doklady v kompletnej verzii, pokiaľ boli pri čiastkových preberaniach odovzdané nekompletné, alebo je možné ich odovzdať až pri kompletnom odovzdaní Diela.</w:t>
      </w:r>
    </w:p>
    <w:p w14:paraId="3A73B6A2" w14:textId="77777777" w:rsidR="00AE142F" w:rsidRPr="00A70414" w:rsidRDefault="00AE142F" w:rsidP="00AE142F">
      <w:pPr>
        <w:pStyle w:val="BodyText"/>
        <w:ind w:left="1440"/>
        <w:rPr>
          <w:b w:val="0"/>
          <w:bCs/>
          <w:szCs w:val="24"/>
        </w:rPr>
      </w:pPr>
    </w:p>
    <w:p w14:paraId="12BF0A77" w14:textId="77777777" w:rsidR="00AE142F" w:rsidRPr="00A70414" w:rsidRDefault="00AE142F" w:rsidP="00AE142F">
      <w:pPr>
        <w:pStyle w:val="BodyText"/>
        <w:ind w:left="360" w:hanging="360"/>
        <w:jc w:val="center"/>
        <w:rPr>
          <w:b w:val="0"/>
          <w:bCs/>
          <w:szCs w:val="24"/>
        </w:rPr>
      </w:pPr>
      <w:r w:rsidRPr="00A70414">
        <w:rPr>
          <w:bCs/>
          <w:szCs w:val="24"/>
        </w:rPr>
        <w:t>Článok XI.</w:t>
      </w:r>
    </w:p>
    <w:p w14:paraId="46012875" w14:textId="77777777" w:rsidR="00AE142F" w:rsidRPr="00A70414" w:rsidRDefault="00AE142F" w:rsidP="00AE142F">
      <w:pPr>
        <w:pStyle w:val="BodyText"/>
        <w:ind w:left="360" w:hanging="360"/>
        <w:jc w:val="center"/>
        <w:rPr>
          <w:b w:val="0"/>
          <w:bCs/>
          <w:caps/>
          <w:szCs w:val="24"/>
        </w:rPr>
      </w:pPr>
      <w:r w:rsidRPr="00A70414">
        <w:rPr>
          <w:bCs/>
          <w:caps/>
          <w:szCs w:val="24"/>
        </w:rPr>
        <w:t>Zodpovednosť za vady, záruka za kvalitu</w:t>
      </w:r>
    </w:p>
    <w:p w14:paraId="3579F74E" w14:textId="77777777" w:rsidR="00AE142F" w:rsidRPr="00A70414" w:rsidRDefault="00AE142F" w:rsidP="00AE142F">
      <w:pPr>
        <w:pStyle w:val="BodyText"/>
        <w:ind w:left="360" w:hanging="360"/>
        <w:rPr>
          <w:szCs w:val="24"/>
        </w:rPr>
      </w:pPr>
    </w:p>
    <w:p w14:paraId="23114D45" w14:textId="77777777" w:rsidR="00AE142F" w:rsidRPr="00A70414" w:rsidRDefault="00AE142F" w:rsidP="00B65B19">
      <w:pPr>
        <w:pStyle w:val="ListParagraph"/>
        <w:numPr>
          <w:ilvl w:val="0"/>
          <w:numId w:val="13"/>
        </w:numPr>
        <w:suppressAutoHyphens/>
        <w:overflowPunct w:val="0"/>
        <w:autoSpaceDE w:val="0"/>
        <w:spacing w:line="240" w:lineRule="auto"/>
        <w:contextualSpacing w:val="0"/>
        <w:jc w:val="both"/>
        <w:textAlignment w:val="baseline"/>
        <w:rPr>
          <w:vanish/>
          <w:szCs w:val="24"/>
          <w:lang w:val="sk-SK" w:eastAsia="sk-SK"/>
        </w:rPr>
      </w:pPr>
    </w:p>
    <w:p w14:paraId="69CE130D" w14:textId="77777777" w:rsidR="00AE142F" w:rsidRPr="00A70414" w:rsidRDefault="00AE142F" w:rsidP="00B65B19">
      <w:pPr>
        <w:pStyle w:val="ListParagraph"/>
        <w:numPr>
          <w:ilvl w:val="0"/>
          <w:numId w:val="13"/>
        </w:numPr>
        <w:suppressAutoHyphens/>
        <w:overflowPunct w:val="0"/>
        <w:autoSpaceDE w:val="0"/>
        <w:spacing w:line="240" w:lineRule="auto"/>
        <w:contextualSpacing w:val="0"/>
        <w:jc w:val="both"/>
        <w:textAlignment w:val="baseline"/>
        <w:rPr>
          <w:vanish/>
          <w:szCs w:val="24"/>
          <w:lang w:val="sk-SK" w:eastAsia="sk-SK"/>
        </w:rPr>
      </w:pPr>
    </w:p>
    <w:p w14:paraId="21BDC266" w14:textId="77777777" w:rsidR="00AE142F" w:rsidRPr="00A70414" w:rsidRDefault="00AE142F" w:rsidP="00B65B19">
      <w:pPr>
        <w:pStyle w:val="ListParagraph"/>
        <w:numPr>
          <w:ilvl w:val="0"/>
          <w:numId w:val="13"/>
        </w:numPr>
        <w:suppressAutoHyphens/>
        <w:overflowPunct w:val="0"/>
        <w:autoSpaceDE w:val="0"/>
        <w:spacing w:line="240" w:lineRule="auto"/>
        <w:contextualSpacing w:val="0"/>
        <w:jc w:val="both"/>
        <w:textAlignment w:val="baseline"/>
        <w:rPr>
          <w:vanish/>
          <w:szCs w:val="24"/>
          <w:lang w:val="sk-SK" w:eastAsia="sk-SK"/>
        </w:rPr>
      </w:pPr>
    </w:p>
    <w:p w14:paraId="04BAEFE8" w14:textId="77777777" w:rsidR="00D32E19" w:rsidRDefault="00AE142F" w:rsidP="00D32E19">
      <w:pPr>
        <w:pStyle w:val="BodyText"/>
        <w:numPr>
          <w:ilvl w:val="1"/>
          <w:numId w:val="13"/>
        </w:numPr>
        <w:suppressAutoHyphens/>
        <w:overflowPunct w:val="0"/>
        <w:autoSpaceDE w:val="0"/>
        <w:ind w:left="567" w:hanging="567"/>
        <w:textAlignment w:val="baseline"/>
        <w:rPr>
          <w:b w:val="0"/>
          <w:szCs w:val="24"/>
        </w:rPr>
      </w:pPr>
      <w:r w:rsidRPr="00A70414">
        <w:rPr>
          <w:b w:val="0"/>
          <w:szCs w:val="24"/>
        </w:rPr>
        <w:t>Zhotoviteľ zodpovedá za to, že plnenia predmetu Zmluvy budú poskytnuté v súlade s ustanovením článku III. a budú mať vlastnosti dohodnuté v tejto Zmluve.</w:t>
      </w:r>
    </w:p>
    <w:p w14:paraId="10014E71" w14:textId="3C6B2D89" w:rsidR="00D32E19" w:rsidRDefault="00D32E19" w:rsidP="00D32E19">
      <w:pPr>
        <w:pStyle w:val="BodyText"/>
        <w:numPr>
          <w:ilvl w:val="1"/>
          <w:numId w:val="13"/>
        </w:numPr>
        <w:suppressAutoHyphens/>
        <w:overflowPunct w:val="0"/>
        <w:autoSpaceDE w:val="0"/>
        <w:ind w:left="567" w:hanging="567"/>
        <w:textAlignment w:val="baseline"/>
        <w:rPr>
          <w:b w:val="0"/>
          <w:szCs w:val="24"/>
        </w:rPr>
      </w:pPr>
      <w:r w:rsidRPr="00D32E19">
        <w:rPr>
          <w:b w:val="0"/>
          <w:szCs w:val="24"/>
        </w:rPr>
        <w:t xml:space="preserve">Zhotoviteľ je zaviazaný zhotoviť dielo podľa tejto </w:t>
      </w:r>
      <w:r>
        <w:rPr>
          <w:b w:val="0"/>
          <w:szCs w:val="24"/>
        </w:rPr>
        <w:t>Z</w:t>
      </w:r>
      <w:r w:rsidRPr="00D32E19">
        <w:rPr>
          <w:b w:val="0"/>
          <w:szCs w:val="24"/>
        </w:rPr>
        <w:t>mluvy, t</w:t>
      </w:r>
      <w:r>
        <w:rPr>
          <w:b w:val="0"/>
          <w:szCs w:val="24"/>
        </w:rPr>
        <w:t xml:space="preserve">. </w:t>
      </w:r>
      <w:r w:rsidRPr="00D32E19">
        <w:rPr>
          <w:b w:val="0"/>
          <w:szCs w:val="24"/>
        </w:rPr>
        <w:t xml:space="preserve">j. všetky jeho časti spočívajúce v dodávke, ako aj vo vykonaní stavebných a montážnych prác, musia byť dodané kompletne v patričnej kvalite zodpovedajúcej dokumentácií pre stavebné povolenie, realizačnej projektovej dokumentácii, vrátane jej prípadných zmien. Dielo i jeho jednotlivé časti musia odpovedať platným STN, STN EN, ISO, technickým požiadavkám na stavebné výrobky v zmysle zákona č. 56/2018 Z.z. </w:t>
      </w:r>
      <w:r w:rsidRPr="00D32E19">
        <w:rPr>
          <w:b w:val="0"/>
          <w:color w:val="000000"/>
          <w:szCs w:val="24"/>
        </w:rPr>
        <w:t>o posudzovaní zhody výrobku, sprístupňovaní určeného výrobku na trhu a o zmene a doplnení niektorých zákonov</w:t>
      </w:r>
      <w:r w:rsidRPr="00D32E19">
        <w:rPr>
          <w:b w:val="0"/>
          <w:szCs w:val="24"/>
        </w:rPr>
        <w:t>, a ďalšími platnými právnymi predpismi a musí byť v súlade s podmienkami všetkých právoplatných stavebných povolení. To isté sa vzťahuje i na výrobky, zariadenia a dodávky dodávateľov Zhotoviteľa, ktorých použitie je povolené v Slovenskej republike. Zhotoviteľ ručí za úplné a kvalitné vykonanie a funkciu predmetu tejto zmluvy v rozsahu a parametroch stanovených v realizačnej projektovej dokumentácii a v ustanoveniach tejto zmluvy a jej príloh. Zhotoviteľ poskytne na dielo podľa tejto zmluvy záruku v dĺžke 60 mesiacov, s výnimkou prác a materiálov, na ktoré bola subdodávateľmi poskytnutá dlhšia</w:t>
      </w:r>
      <w:r w:rsidR="002D6666">
        <w:rPr>
          <w:b w:val="0"/>
          <w:szCs w:val="24"/>
        </w:rPr>
        <w:t xml:space="preserve"> alebo kratšia</w:t>
      </w:r>
      <w:r w:rsidRPr="00D32E19">
        <w:rPr>
          <w:b w:val="0"/>
          <w:szCs w:val="24"/>
        </w:rPr>
        <w:t xml:space="preserve"> záručná doba.</w:t>
      </w:r>
    </w:p>
    <w:p w14:paraId="04D6709D" w14:textId="34AA9ACC" w:rsidR="00AE142F" w:rsidRPr="00D32E19" w:rsidRDefault="00AE142F" w:rsidP="00D32E19">
      <w:pPr>
        <w:pStyle w:val="BodyText"/>
        <w:numPr>
          <w:ilvl w:val="1"/>
          <w:numId w:val="13"/>
        </w:numPr>
        <w:suppressAutoHyphens/>
        <w:overflowPunct w:val="0"/>
        <w:autoSpaceDE w:val="0"/>
        <w:ind w:left="567" w:hanging="567"/>
        <w:textAlignment w:val="baseline"/>
        <w:rPr>
          <w:b w:val="0"/>
          <w:szCs w:val="24"/>
        </w:rPr>
      </w:pPr>
      <w:r w:rsidRPr="00D32E19">
        <w:rPr>
          <w:b w:val="0"/>
          <w:szCs w:val="24"/>
        </w:rPr>
        <w:t>Plnenie má vady ak:</w:t>
      </w:r>
    </w:p>
    <w:p w14:paraId="31AAE38B" w14:textId="77777777" w:rsidR="00AE142F" w:rsidRPr="00A70414" w:rsidRDefault="00AE142F" w:rsidP="00B65B19">
      <w:pPr>
        <w:pStyle w:val="BodyText"/>
        <w:numPr>
          <w:ilvl w:val="2"/>
          <w:numId w:val="9"/>
        </w:numPr>
        <w:tabs>
          <w:tab w:val="clear" w:pos="720"/>
          <w:tab w:val="num" w:pos="1134"/>
        </w:tabs>
        <w:suppressAutoHyphens/>
        <w:overflowPunct w:val="0"/>
        <w:autoSpaceDE w:val="0"/>
        <w:ind w:left="1134" w:hanging="567"/>
        <w:textAlignment w:val="baseline"/>
        <w:rPr>
          <w:b w:val="0"/>
          <w:szCs w:val="24"/>
        </w:rPr>
      </w:pPr>
      <w:r w:rsidRPr="00A70414">
        <w:rPr>
          <w:b w:val="0"/>
          <w:szCs w:val="24"/>
        </w:rPr>
        <w:t>nie je dodané v dohodnutej kvalite,</w:t>
      </w:r>
    </w:p>
    <w:p w14:paraId="7B51ECE5" w14:textId="57F1D9A3" w:rsidR="00AE142F" w:rsidRPr="002D6666" w:rsidRDefault="00AE142F" w:rsidP="002D6666">
      <w:pPr>
        <w:pStyle w:val="BodyText"/>
        <w:numPr>
          <w:ilvl w:val="2"/>
          <w:numId w:val="9"/>
        </w:numPr>
        <w:tabs>
          <w:tab w:val="clear" w:pos="720"/>
          <w:tab w:val="num" w:pos="1134"/>
        </w:tabs>
        <w:suppressAutoHyphens/>
        <w:overflowPunct w:val="0"/>
        <w:autoSpaceDE w:val="0"/>
        <w:ind w:left="1134" w:hanging="567"/>
        <w:textAlignment w:val="baseline"/>
        <w:rPr>
          <w:b w:val="0"/>
          <w:szCs w:val="24"/>
        </w:rPr>
      </w:pPr>
      <w:r w:rsidRPr="00A70414">
        <w:rPr>
          <w:b w:val="0"/>
          <w:szCs w:val="24"/>
        </w:rPr>
        <w:t>vykazuje nedostatky, t.</w:t>
      </w:r>
      <w:r w:rsidR="00D32E19">
        <w:rPr>
          <w:b w:val="0"/>
          <w:szCs w:val="24"/>
        </w:rPr>
        <w:t xml:space="preserve"> </w:t>
      </w:r>
      <w:r w:rsidRPr="00A70414">
        <w:rPr>
          <w:b w:val="0"/>
          <w:szCs w:val="24"/>
        </w:rPr>
        <w:t>j. nie je plnené v celom dohodnutom rozsahu.</w:t>
      </w:r>
    </w:p>
    <w:p w14:paraId="10FA054E" w14:textId="77777777" w:rsidR="00AE142F" w:rsidRPr="00A70414" w:rsidRDefault="00AE142F" w:rsidP="00B65B19">
      <w:pPr>
        <w:pStyle w:val="ListParagraph"/>
        <w:numPr>
          <w:ilvl w:val="0"/>
          <w:numId w:val="17"/>
        </w:numPr>
        <w:suppressAutoHyphens/>
        <w:spacing w:line="240" w:lineRule="auto"/>
        <w:contextualSpacing w:val="0"/>
        <w:rPr>
          <w:vanish/>
          <w:szCs w:val="24"/>
          <w:lang w:val="sk-SK" w:eastAsia="sk-SK"/>
        </w:rPr>
      </w:pPr>
    </w:p>
    <w:p w14:paraId="62AA3B67" w14:textId="77777777" w:rsidR="00AE142F" w:rsidRPr="00A70414" w:rsidRDefault="00AE142F" w:rsidP="00B65B19">
      <w:pPr>
        <w:pStyle w:val="ListParagraph"/>
        <w:numPr>
          <w:ilvl w:val="0"/>
          <w:numId w:val="17"/>
        </w:numPr>
        <w:suppressAutoHyphens/>
        <w:spacing w:line="240" w:lineRule="auto"/>
        <w:contextualSpacing w:val="0"/>
        <w:rPr>
          <w:vanish/>
          <w:szCs w:val="24"/>
          <w:lang w:val="sk-SK" w:eastAsia="sk-SK"/>
        </w:rPr>
      </w:pPr>
    </w:p>
    <w:p w14:paraId="37B5D5DB" w14:textId="77777777" w:rsidR="00AE142F" w:rsidRPr="00A70414" w:rsidRDefault="00AE142F" w:rsidP="00B65B19">
      <w:pPr>
        <w:pStyle w:val="ListParagraph"/>
        <w:numPr>
          <w:ilvl w:val="0"/>
          <w:numId w:val="17"/>
        </w:numPr>
        <w:suppressAutoHyphens/>
        <w:spacing w:line="240" w:lineRule="auto"/>
        <w:contextualSpacing w:val="0"/>
        <w:rPr>
          <w:vanish/>
          <w:szCs w:val="24"/>
          <w:lang w:val="sk-SK" w:eastAsia="sk-SK"/>
        </w:rPr>
      </w:pPr>
    </w:p>
    <w:p w14:paraId="779FA336" w14:textId="59865928" w:rsidR="00D32E19" w:rsidRPr="002D6666" w:rsidRDefault="00AE142F" w:rsidP="002D6666">
      <w:pPr>
        <w:pStyle w:val="BodyText"/>
        <w:numPr>
          <w:ilvl w:val="1"/>
          <w:numId w:val="13"/>
        </w:numPr>
        <w:suppressAutoHyphens/>
        <w:ind w:left="567" w:hanging="567"/>
        <w:rPr>
          <w:b w:val="0"/>
          <w:szCs w:val="24"/>
        </w:rPr>
      </w:pPr>
      <w:r w:rsidRPr="00A70414">
        <w:rPr>
          <w:b w:val="0"/>
          <w:szCs w:val="24"/>
        </w:rPr>
        <w:t xml:space="preserve">Pre nároky zo zodpovednosti za vady platia primerane ustanovenia § </w:t>
      </w:r>
      <w:smartTag w:uri="urn:schemas-microsoft-com:office:smarttags" w:element="metricconverter">
        <w:smartTagPr>
          <w:attr w:name="ProductID" w:val="422 a"/>
        </w:smartTagPr>
        <w:r w:rsidRPr="00A70414">
          <w:rPr>
            <w:b w:val="0"/>
            <w:szCs w:val="24"/>
          </w:rPr>
          <w:t>422 a</w:t>
        </w:r>
      </w:smartTag>
      <w:r w:rsidRPr="00A70414">
        <w:rPr>
          <w:b w:val="0"/>
          <w:szCs w:val="24"/>
        </w:rPr>
        <w:t xml:space="preserve"> nasledujúce Obchodného zákonníka.</w:t>
      </w:r>
    </w:p>
    <w:p w14:paraId="61B53AC4" w14:textId="77777777" w:rsidR="00D32E19" w:rsidRDefault="00D32E19" w:rsidP="00D32E19">
      <w:pPr>
        <w:pStyle w:val="BodyText"/>
        <w:numPr>
          <w:ilvl w:val="1"/>
          <w:numId w:val="13"/>
        </w:numPr>
        <w:suppressAutoHyphens/>
        <w:ind w:left="567" w:hanging="567"/>
        <w:rPr>
          <w:b w:val="0"/>
          <w:szCs w:val="24"/>
        </w:rPr>
      </w:pPr>
      <w:bookmarkStart w:id="9" w:name="_Ref60908236"/>
      <w:r w:rsidRPr="00D32E19">
        <w:rPr>
          <w:b w:val="0"/>
          <w:szCs w:val="24"/>
        </w:rPr>
        <w:t>Objednávateľ je povinný prípadnú reklamáciu Diela</w:t>
      </w:r>
      <w:r w:rsidRPr="00D32E19" w:rsidDel="006F7D4A">
        <w:rPr>
          <w:b w:val="0"/>
          <w:szCs w:val="24"/>
        </w:rPr>
        <w:t xml:space="preserve"> </w:t>
      </w:r>
      <w:r w:rsidRPr="00D32E19">
        <w:rPr>
          <w:b w:val="0"/>
          <w:szCs w:val="24"/>
        </w:rPr>
        <w:t xml:space="preserve">písomne uplatniť bezodkladne po jej zistení. Na vyzvanie Objednávateľa je Zhotoviteľ povinný počas záručnej doby všetky vzniknuté vady Diela na svoju zodpovednosť a náklady odstrániť, či už vznikli chybou konštrukcie, chybným projektom (RPD, dokumentácia pre stavebné povolenie), realizáciou dopravy, montážou alebo použitím nevhodného materiálu, alebo z iného dôvodu, za ktorý Zhotoviteľ zodpovedá. Zhotoviteľ sa zaväzuje začať s odstraňovaním prípadných vád Diela ohrozujúcich jeho bezpečnosť do 24 hodín od uplatnenia reklamácie Objednávateľa a pri ostatných vadách do 3 pracovných dní od uplatnenia reklamácie Objednávateľa a vady </w:t>
      </w:r>
      <w:r w:rsidRPr="00D32E19">
        <w:rPr>
          <w:b w:val="0"/>
          <w:szCs w:val="24"/>
        </w:rPr>
        <w:lastRenderedPageBreak/>
        <w:t>odstrániť v čo najkratšom technicky možnom čase, maximálne však do 7 pracovných dní, alebo v inej primeranej lehote dohodnutej písomne zmluvnými stranami v prípade, ak je vada takej povahy, že sa nedá odstrániť v takomto termíne, pričom táto skutočnosť musí byť Zhotoviteľom písomne odôvodnená.</w:t>
      </w:r>
      <w:bookmarkEnd w:id="9"/>
    </w:p>
    <w:p w14:paraId="009C62F3" w14:textId="77777777" w:rsidR="00D32E19" w:rsidRDefault="00D32E19" w:rsidP="00D32E19">
      <w:pPr>
        <w:pStyle w:val="ListParagraph"/>
        <w:rPr>
          <w:b/>
          <w:szCs w:val="24"/>
        </w:rPr>
      </w:pPr>
    </w:p>
    <w:p w14:paraId="52EB5CB4" w14:textId="2CEFB311" w:rsidR="00D32E19" w:rsidRPr="002D6666" w:rsidRDefault="00D32E19" w:rsidP="002D6666">
      <w:pPr>
        <w:pStyle w:val="BodyText"/>
        <w:numPr>
          <w:ilvl w:val="1"/>
          <w:numId w:val="13"/>
        </w:numPr>
        <w:suppressAutoHyphens/>
        <w:ind w:left="567" w:hanging="567"/>
        <w:rPr>
          <w:b w:val="0"/>
          <w:szCs w:val="24"/>
        </w:rPr>
      </w:pPr>
      <w:r w:rsidRPr="00D32E19">
        <w:rPr>
          <w:b w:val="0"/>
          <w:szCs w:val="24"/>
        </w:rPr>
        <w:t xml:space="preserve">Zhotoviteľ je povinný bezplatne odstrániť všetky vady Diela, ktoré vznikli počas záručnej doby, na základe písomnej reklamácie Objednávateľa, a to v dohodnutej lehote podľa ods. </w:t>
      </w:r>
      <w:r>
        <w:rPr>
          <w:b w:val="0"/>
          <w:szCs w:val="24"/>
        </w:rPr>
        <w:fldChar w:fldCharType="begin"/>
      </w:r>
      <w:r>
        <w:rPr>
          <w:b w:val="0"/>
          <w:szCs w:val="24"/>
        </w:rPr>
        <w:instrText xml:space="preserve"> REF _Ref60908236 \r \h </w:instrText>
      </w:r>
      <w:r>
        <w:rPr>
          <w:b w:val="0"/>
          <w:szCs w:val="24"/>
        </w:rPr>
      </w:r>
      <w:r>
        <w:rPr>
          <w:b w:val="0"/>
          <w:szCs w:val="24"/>
        </w:rPr>
        <w:fldChar w:fldCharType="separate"/>
      </w:r>
      <w:r>
        <w:rPr>
          <w:b w:val="0"/>
          <w:szCs w:val="24"/>
        </w:rPr>
        <w:t>11.5</w:t>
      </w:r>
      <w:r>
        <w:rPr>
          <w:b w:val="0"/>
          <w:szCs w:val="24"/>
        </w:rPr>
        <w:fldChar w:fldCharType="end"/>
      </w:r>
      <w:r w:rsidRPr="00D32E19">
        <w:rPr>
          <w:b w:val="0"/>
          <w:szCs w:val="24"/>
        </w:rPr>
        <w:t xml:space="preserve"> tohto článku </w:t>
      </w:r>
      <w:r>
        <w:rPr>
          <w:b w:val="0"/>
          <w:szCs w:val="24"/>
        </w:rPr>
        <w:t>Z</w:t>
      </w:r>
      <w:r w:rsidRPr="00D32E19">
        <w:rPr>
          <w:b w:val="0"/>
          <w:szCs w:val="24"/>
        </w:rPr>
        <w:t xml:space="preserve">mluvy. Objednávateľ sa zaväzuje a je povinný uplatniť reklamáciu vady Diela bez zbytočného odkladu od jej zistenia, písomnou formou u Zhotoviteľa, pričom v tejto reklamácii predovšetkým, ale nie výlučne popíše vadu formou označenia vady, miesta kde sa vada nachádza, popisu, ako sa vada prejavuje a zvolí spôsob jej odstránenia. Zhotoviteľ môže navrhnúť Objednávateľovi efektívnejší spôsob odstránenia vady a Objednávateľ sa zaväzuje k tomuto návrhu vyjadriť do 3 pracovných dní od jeho predloženia zo strany Zhotoviteľa. Ak nedôjde k dohode o lehote, je Zhotoviteľ zaviazaný takéto vady odstrániť v čo najkratšej technicky možnej lehote v závislosti od rozsahu a povahy vady. Podľa voľby Objednávateľa budú vady buď odstránené opravou alebo výmenou vadnej veci, alebo bude poskytnutá primeraná zľava. V prípade, že by o výške tejto zľavy nebola uzatvorená dohoda, bude určená nezávislým súdnym znalcom. </w:t>
      </w:r>
    </w:p>
    <w:p w14:paraId="7D9BE370" w14:textId="4858039A" w:rsidR="00AE142F" w:rsidRPr="002D6666" w:rsidRDefault="00D32E19" w:rsidP="002D6666">
      <w:pPr>
        <w:pStyle w:val="BodyText"/>
        <w:suppressAutoHyphens/>
        <w:overflowPunct w:val="0"/>
        <w:autoSpaceDE w:val="0"/>
        <w:ind w:left="567"/>
        <w:textAlignment w:val="baseline"/>
        <w:rPr>
          <w:b w:val="0"/>
          <w:bCs/>
          <w:szCs w:val="24"/>
        </w:rPr>
      </w:pPr>
      <w:r w:rsidRPr="00E4406B">
        <w:rPr>
          <w:b w:val="0"/>
          <w:bCs/>
          <w:szCs w:val="24"/>
        </w:rPr>
        <w:t>Zhotoviteľ sa zaväzuje prednostne odstraňovať vady mimo prevádzkového času, ak to povaha a rozsah vady umožňuje, pričom bude znášať všetky účelne vynaložené a preukázané náklady spojené so sprístupnením Diela,  alebo v prípade, ak nie je možné vady odstrániť mimo prevádzkového času, zaväzuje sa Zhotoviteľ znášať účelne vynaložené a preukázané náklady, ktoré v súvislosti s obmedzením prevádzky Objednávateľovi vzniknú. Objednávateľ sa zaväzuje poskytnúť Zhotoviteľovi súčinnosť potrebnú k odstráneniu vád, v opačnom prípade nie je Zhotoviteľ po dobu neposkytnutia tejto potrebnej súčinnosti zo strany Objednávateľa v omeškaní s odstránením vád, a o túto dobu sa posúvajú všetky termíny pre odstránenie vád.</w:t>
      </w:r>
    </w:p>
    <w:p w14:paraId="75AC888D" w14:textId="4E0CAF3C"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 xml:space="preserve">Záručná doba začína plynúť dňom nasledujúcim po dni po dni odovzdania kompletného Diela bez vád, t. j. </w:t>
      </w:r>
      <w:r w:rsidRPr="00A70414">
        <w:rPr>
          <w:b w:val="0"/>
          <w:bCs/>
          <w:szCs w:val="24"/>
        </w:rPr>
        <w:t>dňom podpisu preberacieho protokolu poslednej časti Diela, resp. dňom podpisu posledného protokolu o odstránení vád a nedostatkov, ktoré boli zistené pri preberaní Diela, resp. jeho častí</w:t>
      </w:r>
      <w:r w:rsidRPr="00A70414">
        <w:rPr>
          <w:b w:val="0"/>
          <w:szCs w:val="24"/>
        </w:rPr>
        <w:t>. Plynutie záručnej doby sa preruší dňom uplatnenia práva Objednávateľa na odstránenie vád doručením reklamácie.</w:t>
      </w:r>
    </w:p>
    <w:p w14:paraId="448FC909" w14:textId="0395A816"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Vady diela, uvedené v odovzdávacom a preberacom protokole, strany nepovažujú za  konečnú možnosť reklamácie zjavných vád zo strany Objednávateľa a odovzdanie diela  sa nepovažuje za prehliadku diela Objednávateľom v zmysle ustanovenia § 562 Obchodného zákonníka.</w:t>
      </w:r>
    </w:p>
    <w:p w14:paraId="7FD5C7AA" w14:textId="2975263C"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Ak Zhotoviteľ neodstráni vady a nedorobky v dohodnutej lehote, Objednávateľ má právo ich odstrániť na náklady Zhotoviteľa.</w:t>
      </w:r>
    </w:p>
    <w:p w14:paraId="5B3913DA" w14:textId="2E687D36"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Materiály, stavebné diely a výrobky, ktoré nezodpovedajú Zmluve a požadovaným skúškam, musí Zhotoviteľ na vlastné náklady odstrániť a nahradiť bezchybnými.</w:t>
      </w:r>
    </w:p>
    <w:p w14:paraId="2F03A639" w14:textId="0D9B9D64"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Objednávateľ je povinný umožniť Zhotoviteľovi prístup do priestorov, kde sa majú  vady diela, zistené počas záručnej doby, odstraňovať.</w:t>
      </w:r>
    </w:p>
    <w:p w14:paraId="1313A314" w14:textId="6865B236"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napToGrid w:val="0"/>
          <w:szCs w:val="24"/>
        </w:rPr>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5D63B4AA" w14:textId="1B0E2D86"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66A7968F" w14:textId="688BA698" w:rsidR="00AE142F" w:rsidRPr="002D6666" w:rsidRDefault="00AE142F" w:rsidP="002D6666">
      <w:pPr>
        <w:pStyle w:val="BodyText"/>
        <w:numPr>
          <w:ilvl w:val="1"/>
          <w:numId w:val="13"/>
        </w:numPr>
        <w:suppressAutoHyphens/>
        <w:overflowPunct w:val="0"/>
        <w:autoSpaceDE w:val="0"/>
        <w:ind w:left="567" w:hanging="567"/>
        <w:textAlignment w:val="baseline"/>
        <w:rPr>
          <w:b w:val="0"/>
          <w:szCs w:val="24"/>
        </w:rPr>
      </w:pPr>
      <w:r w:rsidRPr="00A70414">
        <w:rPr>
          <w:b w:val="0"/>
          <w:szCs w:val="24"/>
        </w:rPr>
        <w:t>Záručná lehota na reklamovanú časť Diela sa predlžuje o dobu od dňa uplatnenia oprávnenej reklamácie do dňa podpísania protokolu o odstránení vady oboma Zmluvnými stranami.</w:t>
      </w:r>
    </w:p>
    <w:p w14:paraId="4647D2D3" w14:textId="77777777" w:rsidR="00AE142F" w:rsidRPr="00A70414" w:rsidRDefault="00AE142F" w:rsidP="00D32E19">
      <w:pPr>
        <w:pStyle w:val="BodyText"/>
        <w:numPr>
          <w:ilvl w:val="1"/>
          <w:numId w:val="13"/>
        </w:numPr>
        <w:suppressAutoHyphens/>
        <w:overflowPunct w:val="0"/>
        <w:autoSpaceDE w:val="0"/>
        <w:ind w:left="567" w:hanging="567"/>
        <w:textAlignment w:val="baseline"/>
        <w:rPr>
          <w:b w:val="0"/>
          <w:szCs w:val="24"/>
        </w:rPr>
      </w:pPr>
      <w:r w:rsidRPr="00A70414">
        <w:rPr>
          <w:b w:val="0"/>
          <w:szCs w:val="24"/>
        </w:rPr>
        <w:lastRenderedPageBreak/>
        <w:t xml:space="preserve">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 </w:t>
      </w:r>
    </w:p>
    <w:p w14:paraId="4C6FD18D" w14:textId="77777777" w:rsidR="00AE142F" w:rsidRPr="00A70414" w:rsidRDefault="00AE142F" w:rsidP="00AE142F">
      <w:pPr>
        <w:pStyle w:val="ListParagraph"/>
        <w:spacing w:line="240" w:lineRule="auto"/>
        <w:ind w:left="567" w:hanging="567"/>
        <w:rPr>
          <w:szCs w:val="24"/>
          <w:lang w:val="sk-SK"/>
        </w:rPr>
      </w:pPr>
    </w:p>
    <w:p w14:paraId="78C6F373" w14:textId="77777777" w:rsidR="00AE142F" w:rsidRPr="00A70414" w:rsidRDefault="00AE142F" w:rsidP="00D32E19">
      <w:pPr>
        <w:pStyle w:val="BodyText"/>
        <w:numPr>
          <w:ilvl w:val="1"/>
          <w:numId w:val="13"/>
        </w:numPr>
        <w:suppressAutoHyphens/>
        <w:overflowPunct w:val="0"/>
        <w:autoSpaceDE w:val="0"/>
        <w:ind w:left="567" w:hanging="567"/>
        <w:textAlignment w:val="baseline"/>
        <w:rPr>
          <w:b w:val="0"/>
          <w:szCs w:val="24"/>
        </w:rPr>
      </w:pPr>
      <w:r w:rsidRPr="00A70414">
        <w:rPr>
          <w:b w:val="0"/>
          <w:szCs w:val="24"/>
        </w:rPr>
        <w:t>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vadnou údržbou alebo obsluhou.</w:t>
      </w:r>
    </w:p>
    <w:p w14:paraId="03766BD5" w14:textId="77777777" w:rsidR="000B17FC" w:rsidRPr="00A70414" w:rsidRDefault="000B17FC" w:rsidP="00AE142F">
      <w:pPr>
        <w:pStyle w:val="BodyText"/>
        <w:jc w:val="center"/>
        <w:rPr>
          <w:b w:val="0"/>
          <w:bCs/>
          <w:szCs w:val="24"/>
        </w:rPr>
      </w:pPr>
    </w:p>
    <w:p w14:paraId="11E1A27A" w14:textId="77777777" w:rsidR="00AE142F" w:rsidRPr="00A70414" w:rsidRDefault="00AE142F" w:rsidP="00AE142F">
      <w:pPr>
        <w:pStyle w:val="BodyText"/>
        <w:jc w:val="center"/>
        <w:rPr>
          <w:b w:val="0"/>
          <w:bCs/>
          <w:szCs w:val="24"/>
        </w:rPr>
      </w:pPr>
      <w:r w:rsidRPr="00A70414">
        <w:rPr>
          <w:bCs/>
          <w:szCs w:val="24"/>
        </w:rPr>
        <w:t>Článok XII.</w:t>
      </w:r>
    </w:p>
    <w:p w14:paraId="1822E7C8" w14:textId="77777777" w:rsidR="00AE142F" w:rsidRPr="00A70414" w:rsidRDefault="00AE142F" w:rsidP="00AE142F">
      <w:pPr>
        <w:pStyle w:val="BodyText"/>
        <w:jc w:val="center"/>
        <w:rPr>
          <w:b w:val="0"/>
          <w:bCs/>
          <w:caps/>
          <w:szCs w:val="24"/>
        </w:rPr>
      </w:pPr>
      <w:r w:rsidRPr="00A70414">
        <w:rPr>
          <w:bCs/>
          <w:caps/>
          <w:szCs w:val="24"/>
        </w:rPr>
        <w:t>Zodpovednosť za škodu</w:t>
      </w:r>
    </w:p>
    <w:p w14:paraId="0E22A5BF" w14:textId="77777777" w:rsidR="00AE142F" w:rsidRPr="00A70414" w:rsidRDefault="00AE142F" w:rsidP="00AE142F">
      <w:pPr>
        <w:pStyle w:val="BodyText"/>
        <w:jc w:val="center"/>
        <w:rPr>
          <w:b w:val="0"/>
          <w:bCs/>
          <w:caps/>
          <w:szCs w:val="24"/>
        </w:rPr>
      </w:pPr>
    </w:p>
    <w:p w14:paraId="623D4BCE" w14:textId="77777777" w:rsidR="00AE142F" w:rsidRPr="00A70414" w:rsidRDefault="00AE142F" w:rsidP="00B65B19">
      <w:pPr>
        <w:pStyle w:val="ListParagraph"/>
        <w:numPr>
          <w:ilvl w:val="0"/>
          <w:numId w:val="29"/>
        </w:numPr>
        <w:tabs>
          <w:tab w:val="left" w:pos="960"/>
          <w:tab w:val="left" w:pos="1069"/>
        </w:tabs>
        <w:suppressAutoHyphens/>
        <w:spacing w:line="240" w:lineRule="auto"/>
        <w:contextualSpacing w:val="0"/>
        <w:jc w:val="both"/>
        <w:rPr>
          <w:vanish/>
          <w:szCs w:val="24"/>
          <w:lang w:val="sk-SK" w:eastAsia="sk-SK"/>
        </w:rPr>
      </w:pPr>
    </w:p>
    <w:p w14:paraId="6491F93F" w14:textId="77777777" w:rsidR="00AE142F" w:rsidRPr="00A70414" w:rsidRDefault="00AE142F" w:rsidP="00B65B19">
      <w:pPr>
        <w:pStyle w:val="ListParagraph"/>
        <w:numPr>
          <w:ilvl w:val="0"/>
          <w:numId w:val="29"/>
        </w:numPr>
        <w:tabs>
          <w:tab w:val="left" w:pos="960"/>
          <w:tab w:val="left" w:pos="1069"/>
        </w:tabs>
        <w:suppressAutoHyphens/>
        <w:spacing w:line="240" w:lineRule="auto"/>
        <w:contextualSpacing w:val="0"/>
        <w:jc w:val="both"/>
        <w:rPr>
          <w:vanish/>
          <w:szCs w:val="24"/>
          <w:lang w:val="sk-SK" w:eastAsia="sk-SK"/>
        </w:rPr>
      </w:pPr>
    </w:p>
    <w:p w14:paraId="4F13D6CE" w14:textId="77777777" w:rsidR="00AE142F" w:rsidRPr="00A70414" w:rsidRDefault="00AE142F" w:rsidP="00B65B19">
      <w:pPr>
        <w:pStyle w:val="ListParagraph"/>
        <w:numPr>
          <w:ilvl w:val="0"/>
          <w:numId w:val="29"/>
        </w:numPr>
        <w:tabs>
          <w:tab w:val="left" w:pos="960"/>
          <w:tab w:val="left" w:pos="1069"/>
        </w:tabs>
        <w:suppressAutoHyphens/>
        <w:spacing w:line="240" w:lineRule="auto"/>
        <w:contextualSpacing w:val="0"/>
        <w:jc w:val="both"/>
        <w:rPr>
          <w:vanish/>
          <w:szCs w:val="24"/>
          <w:lang w:val="sk-SK" w:eastAsia="sk-SK"/>
        </w:rPr>
      </w:pPr>
    </w:p>
    <w:p w14:paraId="5B5FCE3C" w14:textId="4F7B773A" w:rsidR="00AE142F" w:rsidRPr="002D6666" w:rsidRDefault="00AE142F" w:rsidP="002D6666">
      <w:pPr>
        <w:pStyle w:val="BodyText"/>
        <w:numPr>
          <w:ilvl w:val="1"/>
          <w:numId w:val="29"/>
        </w:numPr>
        <w:tabs>
          <w:tab w:val="left" w:pos="567"/>
          <w:tab w:val="left" w:pos="1069"/>
        </w:tabs>
        <w:suppressAutoHyphens/>
        <w:ind w:left="567" w:hanging="567"/>
        <w:rPr>
          <w:b w:val="0"/>
          <w:szCs w:val="24"/>
        </w:rPr>
      </w:pPr>
      <w:r w:rsidRPr="00A70414">
        <w:rPr>
          <w:b w:val="0"/>
          <w:szCs w:val="24"/>
        </w:rPr>
        <w:t>Zhotoviteľ zodpovedá za všetky škody, ktoré vzniknú Objednávateľovi v dôsledku porušenia jeho povinností, vyplývajúcich z tejto Zmluvy, neobmedzene do výšky vzniknutej škody.</w:t>
      </w:r>
    </w:p>
    <w:p w14:paraId="5F5AC933" w14:textId="3693D016" w:rsidR="00AE142F" w:rsidRPr="002D6666" w:rsidRDefault="00AE142F" w:rsidP="002D6666">
      <w:pPr>
        <w:pStyle w:val="BodyText"/>
        <w:numPr>
          <w:ilvl w:val="1"/>
          <w:numId w:val="29"/>
        </w:numPr>
        <w:tabs>
          <w:tab w:val="left" w:pos="567"/>
          <w:tab w:val="left" w:pos="1069"/>
        </w:tabs>
        <w:suppressAutoHyphens/>
        <w:ind w:left="567" w:hanging="567"/>
        <w:rPr>
          <w:b w:val="0"/>
          <w:szCs w:val="24"/>
        </w:rPr>
      </w:pPr>
      <w:r w:rsidRPr="00A70414">
        <w:rPr>
          <w:b w:val="0"/>
          <w:szCs w:val="24"/>
        </w:rPr>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38E58B62" w14:textId="77777777" w:rsidR="00AE142F" w:rsidRPr="00A70414" w:rsidRDefault="00AE142F" w:rsidP="00B65B19">
      <w:pPr>
        <w:pStyle w:val="BodyText"/>
        <w:numPr>
          <w:ilvl w:val="1"/>
          <w:numId w:val="29"/>
        </w:numPr>
        <w:tabs>
          <w:tab w:val="left" w:pos="567"/>
          <w:tab w:val="left" w:pos="1069"/>
        </w:tabs>
        <w:suppressAutoHyphens/>
        <w:ind w:left="567" w:hanging="567"/>
        <w:rPr>
          <w:b w:val="0"/>
          <w:szCs w:val="24"/>
        </w:rPr>
      </w:pPr>
      <w:r w:rsidRPr="00A70414">
        <w:rPr>
          <w:b w:val="0"/>
          <w:szCs w:val="24"/>
        </w:rPr>
        <w:t xml:space="preserve">V prípade vzniku škody porušením povinností vyplývajúcich z tejto Zmluvy ktorejkoľvek Zmluvnej strane, </w:t>
      </w:r>
      <w:r w:rsidR="009D33AE" w:rsidRPr="00A70414">
        <w:rPr>
          <w:b w:val="0"/>
          <w:szCs w:val="24"/>
        </w:rPr>
        <w:t xml:space="preserve">môže druhá zmluvná strana sa domáhať </w:t>
      </w:r>
      <w:r w:rsidR="003E4C46" w:rsidRPr="00A70414">
        <w:rPr>
          <w:b w:val="0"/>
          <w:szCs w:val="24"/>
        </w:rPr>
        <w:t xml:space="preserve">náhrady </w:t>
      </w:r>
      <w:r w:rsidRPr="00A70414">
        <w:rPr>
          <w:b w:val="0"/>
          <w:szCs w:val="24"/>
        </w:rPr>
        <w:t>vzniknutej škody.</w:t>
      </w:r>
    </w:p>
    <w:p w14:paraId="649559FA" w14:textId="77777777" w:rsidR="00AE142F" w:rsidRPr="00A70414" w:rsidRDefault="00AE142F" w:rsidP="00AE142F">
      <w:pPr>
        <w:pStyle w:val="BodyText"/>
        <w:jc w:val="center"/>
        <w:rPr>
          <w:b w:val="0"/>
          <w:bCs/>
          <w:szCs w:val="24"/>
        </w:rPr>
      </w:pPr>
    </w:p>
    <w:p w14:paraId="50A9C222" w14:textId="77777777" w:rsidR="00AE142F" w:rsidRPr="00A70414" w:rsidRDefault="00AE142F" w:rsidP="00AE142F">
      <w:pPr>
        <w:pStyle w:val="BodyText"/>
        <w:jc w:val="center"/>
        <w:rPr>
          <w:bCs/>
          <w:szCs w:val="24"/>
        </w:rPr>
      </w:pPr>
      <w:r w:rsidRPr="00A70414">
        <w:rPr>
          <w:bCs/>
          <w:szCs w:val="24"/>
        </w:rPr>
        <w:t>Článok XIII.</w:t>
      </w:r>
    </w:p>
    <w:p w14:paraId="1B8964ED" w14:textId="77777777" w:rsidR="00AE142F" w:rsidRPr="00A70414" w:rsidRDefault="00AE142F" w:rsidP="00AE142F">
      <w:pPr>
        <w:pStyle w:val="BodyText"/>
        <w:jc w:val="center"/>
        <w:rPr>
          <w:bCs/>
          <w:szCs w:val="24"/>
        </w:rPr>
      </w:pPr>
      <w:r w:rsidRPr="00A70414">
        <w:rPr>
          <w:bCs/>
          <w:szCs w:val="24"/>
        </w:rPr>
        <w:t>ZABEZPEČENIE ZÁV</w:t>
      </w:r>
      <w:r w:rsidRPr="00A70414">
        <w:rPr>
          <w:szCs w:val="24"/>
        </w:rPr>
        <w:t>Ӓ</w:t>
      </w:r>
      <w:r w:rsidRPr="00A70414">
        <w:rPr>
          <w:bCs/>
          <w:szCs w:val="24"/>
        </w:rPr>
        <w:t>ZKOV</w:t>
      </w:r>
    </w:p>
    <w:p w14:paraId="00F19205" w14:textId="77777777" w:rsidR="00AE142F" w:rsidRPr="00A70414" w:rsidRDefault="00AE142F" w:rsidP="00AE142F">
      <w:pPr>
        <w:pStyle w:val="BodyText"/>
        <w:jc w:val="center"/>
        <w:rPr>
          <w:b w:val="0"/>
          <w:bCs/>
          <w:szCs w:val="24"/>
        </w:rPr>
      </w:pPr>
    </w:p>
    <w:p w14:paraId="4E7B8CF4" w14:textId="3EA76235" w:rsidR="00E03C38" w:rsidRPr="00A70414" w:rsidRDefault="00AE142F" w:rsidP="00B8641F">
      <w:pPr>
        <w:pStyle w:val="BodyText"/>
        <w:numPr>
          <w:ilvl w:val="1"/>
          <w:numId w:val="41"/>
        </w:numPr>
        <w:ind w:left="567" w:hanging="567"/>
        <w:rPr>
          <w:b w:val="0"/>
          <w:bCs/>
          <w:szCs w:val="24"/>
        </w:rPr>
      </w:pPr>
      <w:r w:rsidRPr="00A70414">
        <w:rPr>
          <w:b w:val="0"/>
          <w:bCs/>
          <w:szCs w:val="24"/>
        </w:rPr>
        <w:t xml:space="preserve">Zmluvné strany sa dohodli, že v prípade porušenia záväzkov Zhotoviteľa je Objednávateľ </w:t>
      </w:r>
    </w:p>
    <w:p w14:paraId="22F74393" w14:textId="77777777" w:rsidR="00B8641F" w:rsidRDefault="00AE142F" w:rsidP="00B8641F">
      <w:pPr>
        <w:pStyle w:val="BodyText"/>
        <w:ind w:left="567"/>
        <w:rPr>
          <w:b w:val="0"/>
          <w:bCs/>
          <w:szCs w:val="24"/>
        </w:rPr>
      </w:pPr>
      <w:r w:rsidRPr="00A70414">
        <w:rPr>
          <w:b w:val="0"/>
          <w:bCs/>
          <w:szCs w:val="24"/>
        </w:rPr>
        <w:t xml:space="preserve">oprávnený uplatniť si nižšie uvedené zmluvné pokuty u Zhotoviteľa </w:t>
      </w:r>
      <w:r w:rsidR="00462D19" w:rsidRPr="00A70414">
        <w:rPr>
          <w:b w:val="0"/>
          <w:bCs/>
          <w:szCs w:val="24"/>
        </w:rPr>
        <w:t xml:space="preserve">a v prípade ich uplatnenia </w:t>
      </w:r>
      <w:r w:rsidRPr="00A70414">
        <w:rPr>
          <w:b w:val="0"/>
          <w:bCs/>
          <w:szCs w:val="24"/>
        </w:rPr>
        <w:t>tieto pokuty Objednávateľovi uhradiť:</w:t>
      </w:r>
      <w:r w:rsidRPr="00A70414">
        <w:rPr>
          <w:b w:val="0"/>
          <w:bCs/>
          <w:szCs w:val="24"/>
        </w:rPr>
        <w:tab/>
      </w:r>
    </w:p>
    <w:p w14:paraId="73670851" w14:textId="77777777" w:rsidR="00B8641F" w:rsidRDefault="00AE142F" w:rsidP="00B8641F">
      <w:pPr>
        <w:pStyle w:val="BodyText"/>
        <w:numPr>
          <w:ilvl w:val="2"/>
          <w:numId w:val="41"/>
        </w:numPr>
        <w:ind w:left="1276" w:hanging="709"/>
        <w:rPr>
          <w:b w:val="0"/>
          <w:bCs/>
          <w:szCs w:val="24"/>
        </w:rPr>
      </w:pPr>
      <w:r w:rsidRPr="00A70414">
        <w:rPr>
          <w:b w:val="0"/>
          <w:bCs/>
          <w:szCs w:val="24"/>
        </w:rPr>
        <w:t>Za nedodržanie term</w:t>
      </w:r>
      <w:r w:rsidR="00B8641F">
        <w:rPr>
          <w:b w:val="0"/>
          <w:bCs/>
          <w:szCs w:val="24"/>
        </w:rPr>
        <w:t>í</w:t>
      </w:r>
      <w:r w:rsidRPr="00A70414">
        <w:rPr>
          <w:b w:val="0"/>
          <w:bCs/>
          <w:szCs w:val="24"/>
        </w:rPr>
        <w:t>nu dokončenia Diela, resp. jeho časti  zmluvnú pokutu vo výške 0,05% z celkovej Ceny za Dielo za každý začatý kalendárny deň omeškania.</w:t>
      </w:r>
    </w:p>
    <w:p w14:paraId="714C89FF" w14:textId="77777777" w:rsidR="00B8641F" w:rsidRDefault="00B8641F" w:rsidP="00B8641F">
      <w:pPr>
        <w:pStyle w:val="BodyText"/>
        <w:numPr>
          <w:ilvl w:val="2"/>
          <w:numId w:val="41"/>
        </w:numPr>
        <w:ind w:left="1276" w:hanging="709"/>
        <w:rPr>
          <w:b w:val="0"/>
          <w:bCs/>
          <w:szCs w:val="24"/>
        </w:rPr>
      </w:pPr>
      <w:r w:rsidRPr="00B8641F">
        <w:rPr>
          <w:b w:val="0"/>
          <w:bCs/>
          <w:szCs w:val="24"/>
        </w:rPr>
        <w:t xml:space="preserve">Ak Zhotoviteľ poruší povinnosť opraviť vadu Diela alebo opraviť alebo nahradiť vadný materiál, Objednávateľ má právo na zaplatenie zmluvnej pokuty od Zhotoviteľa vo výške 100 EUR za každú  vytknutú vadu a každý deň omeškania. V prípade, omeškania s odstránením vád a nedorobkov v termínoch uvedených v protokole o odovzdaní a prevzatí Diela, alebo v dohodách o odstránení reklamovaných vád v záručnej dobe  100 EUR za každú vadu alebo nedorobok a za každý kalendárny deň omeškania Zhotoviteľa s ich odstránením až do doby ich skutočného odstránenia. </w:t>
      </w:r>
    </w:p>
    <w:p w14:paraId="7B45BB38" w14:textId="77777777" w:rsidR="00B8641F" w:rsidRDefault="00B8641F" w:rsidP="00B8641F">
      <w:pPr>
        <w:pStyle w:val="BodyText"/>
        <w:numPr>
          <w:ilvl w:val="2"/>
          <w:numId w:val="41"/>
        </w:numPr>
        <w:ind w:left="1276" w:hanging="709"/>
        <w:rPr>
          <w:b w:val="0"/>
          <w:bCs/>
          <w:szCs w:val="24"/>
        </w:rPr>
      </w:pPr>
      <w:r w:rsidRPr="00B8641F">
        <w:rPr>
          <w:b w:val="0"/>
          <w:bCs/>
          <w:szCs w:val="24"/>
        </w:rPr>
        <w:t>Za nezačatie realizácie stavebných prác alebo opráv (vrátane záručných) v termíne podľa harmonogramu prác zmluvnú pokutu vo výške 0,05 % z celkovej Ceny za Dielo za každý začatý kalendárny deň omeškania.</w:t>
      </w:r>
    </w:p>
    <w:p w14:paraId="0EF31246" w14:textId="77777777" w:rsidR="00B8641F" w:rsidRDefault="00B8641F" w:rsidP="00B8641F">
      <w:pPr>
        <w:pStyle w:val="BodyText"/>
        <w:numPr>
          <w:ilvl w:val="2"/>
          <w:numId w:val="41"/>
        </w:numPr>
        <w:ind w:left="1276" w:hanging="709"/>
        <w:rPr>
          <w:b w:val="0"/>
          <w:bCs/>
          <w:szCs w:val="24"/>
        </w:rPr>
      </w:pPr>
      <w:bookmarkStart w:id="10" w:name="_Ref61439578"/>
      <w:r w:rsidRPr="00B8641F">
        <w:rPr>
          <w:b w:val="0"/>
          <w:bCs/>
          <w:szCs w:val="24"/>
        </w:rPr>
        <w:t>V prípade porušenia inej povinnosti podľa tejto Zmluvy, za ktorú nie je určená individuálna sadzba zmluvnej pokuty, zmluvnú pokutu vo výške 100,00€ za každé jednotlivé porušenie, a to aj opakovane.</w:t>
      </w:r>
      <w:bookmarkEnd w:id="10"/>
    </w:p>
    <w:p w14:paraId="21C69A8B" w14:textId="230076C1" w:rsidR="00AE142F" w:rsidRPr="00B8641F" w:rsidRDefault="00AE142F" w:rsidP="00B8641F">
      <w:pPr>
        <w:pStyle w:val="BodyText"/>
        <w:numPr>
          <w:ilvl w:val="2"/>
          <w:numId w:val="41"/>
        </w:numPr>
        <w:ind w:left="1276" w:hanging="709"/>
        <w:rPr>
          <w:b w:val="0"/>
          <w:bCs/>
          <w:szCs w:val="24"/>
        </w:rPr>
      </w:pPr>
      <w:r w:rsidRPr="00B8641F">
        <w:rPr>
          <w:b w:val="0"/>
          <w:szCs w:val="24"/>
        </w:rPr>
        <w:t>V prípade porušenia povinností Zhotoviteľa týkajúcej sa zmeny subdodávateľov</w:t>
      </w:r>
      <w:r w:rsidR="00B8641F" w:rsidRPr="00B8641F">
        <w:rPr>
          <w:b w:val="0"/>
          <w:szCs w:val="24"/>
        </w:rPr>
        <w:t xml:space="preserve"> ak nie je dohodnuté inak,</w:t>
      </w:r>
      <w:r w:rsidRPr="00B8641F">
        <w:rPr>
          <w:b w:val="0"/>
          <w:szCs w:val="24"/>
        </w:rPr>
        <w:t xml:space="preserve">  sa toto porušenie považuje za podstatné porušenie Zmluvy a Objednávateľ má právo:</w:t>
      </w:r>
    </w:p>
    <w:p w14:paraId="5B238EF3" w14:textId="3C937838" w:rsidR="00AE142F" w:rsidRPr="00A70414" w:rsidRDefault="00AE142F" w:rsidP="00B65B19">
      <w:pPr>
        <w:pStyle w:val="BodyTextIndent"/>
        <w:numPr>
          <w:ilvl w:val="0"/>
          <w:numId w:val="19"/>
        </w:numPr>
        <w:ind w:left="2127" w:hanging="709"/>
      </w:pPr>
      <w:r w:rsidRPr="00A70414">
        <w:t xml:space="preserve">odstúpiť od Zmluvy </w:t>
      </w:r>
      <w:r w:rsidR="00B8641F">
        <w:t>alebo</w:t>
      </w:r>
    </w:p>
    <w:p w14:paraId="02C0A555" w14:textId="29B7E2E9" w:rsidR="00247125" w:rsidRPr="00A70414" w:rsidRDefault="00AE142F" w:rsidP="00B65B19">
      <w:pPr>
        <w:pStyle w:val="BodyTextIndent"/>
        <w:numPr>
          <w:ilvl w:val="0"/>
          <w:numId w:val="19"/>
        </w:numPr>
        <w:ind w:left="2127" w:hanging="709"/>
        <w:rPr>
          <w:bCs/>
        </w:rPr>
      </w:pPr>
      <w:r w:rsidRPr="00A70414">
        <w:t xml:space="preserve">na zmluvnú pokutu vo výške 1% </w:t>
      </w:r>
      <w:r w:rsidR="00A67F6E" w:rsidRPr="00A70414">
        <w:t xml:space="preserve">ceny za dielo </w:t>
      </w:r>
    </w:p>
    <w:p w14:paraId="6281F26E" w14:textId="562A3E5B" w:rsidR="00247125" w:rsidRPr="00A70414" w:rsidRDefault="00247125" w:rsidP="00B8641F">
      <w:pPr>
        <w:pStyle w:val="BodyTextIndent"/>
        <w:numPr>
          <w:ilvl w:val="2"/>
          <w:numId w:val="41"/>
        </w:numPr>
        <w:ind w:left="1276"/>
        <w:rPr>
          <w:bCs/>
        </w:rPr>
      </w:pPr>
      <w:r w:rsidRPr="00A70414">
        <w:rPr>
          <w:b/>
          <w:bCs/>
        </w:rPr>
        <w:t xml:space="preserve">Subdodávateľská doložka: </w:t>
      </w:r>
      <w:r w:rsidRPr="00A70414">
        <w:t xml:space="preserve">V prípade porušenia zákonnej povinnosti subdodávateľa byť zapísaný v registri partnerov verejného sektora alebo </w:t>
      </w:r>
      <w:r w:rsidR="0074778D" w:rsidRPr="00A70414">
        <w:t xml:space="preserve">ak </w:t>
      </w:r>
      <w:r w:rsidRPr="00A70414">
        <w:t>dôjde k jeho výmazu z registra počas trvania zmluvy má Objednávateľ právo:</w:t>
      </w:r>
    </w:p>
    <w:p w14:paraId="09E762F7" w14:textId="56A18616" w:rsidR="00247125" w:rsidRPr="00A70414" w:rsidRDefault="00247125" w:rsidP="00B65B19">
      <w:pPr>
        <w:pStyle w:val="BodyTextIndent"/>
        <w:numPr>
          <w:ilvl w:val="0"/>
          <w:numId w:val="19"/>
        </w:numPr>
        <w:ind w:left="2127" w:hanging="709"/>
      </w:pPr>
      <w:r w:rsidRPr="00A70414">
        <w:t xml:space="preserve">odstúpiť od Zmluvy </w:t>
      </w:r>
      <w:r w:rsidR="00B8641F">
        <w:t>a</w:t>
      </w:r>
    </w:p>
    <w:p w14:paraId="69542B72" w14:textId="77777777" w:rsidR="00B8641F" w:rsidRDefault="00247125" w:rsidP="00B8641F">
      <w:pPr>
        <w:pStyle w:val="BodyTextIndent"/>
        <w:numPr>
          <w:ilvl w:val="0"/>
          <w:numId w:val="19"/>
        </w:numPr>
        <w:ind w:left="2127" w:hanging="709"/>
        <w:rPr>
          <w:bCs/>
        </w:rPr>
      </w:pPr>
      <w:r w:rsidRPr="00A70414">
        <w:lastRenderedPageBreak/>
        <w:t xml:space="preserve">na zmluvnú pokutu vo výške 1% ceny za dielo </w:t>
      </w:r>
    </w:p>
    <w:p w14:paraId="0CA30E10" w14:textId="6918B477" w:rsidR="0074778D" w:rsidRPr="00B8641F" w:rsidRDefault="00B8641F" w:rsidP="00B8641F">
      <w:pPr>
        <w:pStyle w:val="BodyTextIndent"/>
        <w:ind w:left="1276" w:hanging="709"/>
        <w:rPr>
          <w:bCs/>
        </w:rPr>
      </w:pPr>
      <w:r>
        <w:t xml:space="preserve">13.1.7 </w:t>
      </w:r>
      <w:r w:rsidR="0074778D" w:rsidRPr="00A70414">
        <w:t xml:space="preserve">V prípade porušenia zákonnej povinnosti Zhotoviteľa byť zapísaný v registri </w:t>
      </w:r>
    </w:p>
    <w:p w14:paraId="665F2193" w14:textId="77777777" w:rsidR="0074778D" w:rsidRPr="00A70414" w:rsidRDefault="0074778D" w:rsidP="00B24529">
      <w:pPr>
        <w:pStyle w:val="BodyTextIndent"/>
        <w:ind w:left="1416"/>
        <w:rPr>
          <w:bCs/>
        </w:rPr>
      </w:pPr>
      <w:r w:rsidRPr="00A70414">
        <w:t>partnerov verejného sektora alebo ak dôjde k jeho výmazu z registra počas trvania zmluvy má Objednávateľ právo:</w:t>
      </w:r>
    </w:p>
    <w:p w14:paraId="6A97F338" w14:textId="31330E2C" w:rsidR="0074778D" w:rsidRPr="00A70414" w:rsidRDefault="0074778D" w:rsidP="00B24529">
      <w:pPr>
        <w:pStyle w:val="BodyTextIndent"/>
        <w:numPr>
          <w:ilvl w:val="0"/>
          <w:numId w:val="19"/>
        </w:numPr>
        <w:ind w:left="1777"/>
      </w:pPr>
      <w:r w:rsidRPr="00A70414">
        <w:t xml:space="preserve">odstúpiť od Zmluvy </w:t>
      </w:r>
      <w:r w:rsidR="00B8641F">
        <w:t>a</w:t>
      </w:r>
    </w:p>
    <w:p w14:paraId="625A9DFB" w14:textId="77777777" w:rsidR="0074778D" w:rsidRPr="00A70414" w:rsidRDefault="0074778D" w:rsidP="00B24529">
      <w:pPr>
        <w:pStyle w:val="BodyTextIndent"/>
        <w:numPr>
          <w:ilvl w:val="0"/>
          <w:numId w:val="19"/>
        </w:numPr>
        <w:ind w:left="1777"/>
        <w:rPr>
          <w:bCs/>
        </w:rPr>
      </w:pPr>
      <w:r w:rsidRPr="00A70414">
        <w:t xml:space="preserve">na zmluvnú pokutu vo výške 1% ceny za dielo </w:t>
      </w:r>
    </w:p>
    <w:p w14:paraId="0BD4A5AD" w14:textId="77777777" w:rsidR="00AA1B79" w:rsidRDefault="00AA1B79" w:rsidP="00AA1B79">
      <w:pPr>
        <w:pStyle w:val="BodyText"/>
        <w:rPr>
          <w:b w:val="0"/>
          <w:bCs/>
          <w:szCs w:val="24"/>
        </w:rPr>
      </w:pPr>
    </w:p>
    <w:p w14:paraId="67098F38" w14:textId="545AB305" w:rsidR="00B8641F" w:rsidRPr="002D6666" w:rsidRDefault="00AE142F" w:rsidP="002D6666">
      <w:pPr>
        <w:pStyle w:val="BodyText"/>
        <w:numPr>
          <w:ilvl w:val="1"/>
          <w:numId w:val="41"/>
        </w:numPr>
        <w:ind w:left="567" w:hanging="567"/>
        <w:rPr>
          <w:b w:val="0"/>
          <w:bCs/>
          <w:szCs w:val="24"/>
        </w:rPr>
      </w:pPr>
      <w:bookmarkStart w:id="11" w:name="_Ref61437600"/>
      <w:r w:rsidRPr="00A70414">
        <w:rPr>
          <w:b w:val="0"/>
          <w:bCs/>
          <w:szCs w:val="24"/>
        </w:rPr>
        <w:t xml:space="preserve">Jednotlivé zmluvné pokuty uvedené v tomto článku Zmluvy alebo v iných ustanoveniach </w:t>
      </w:r>
      <w:r w:rsidR="00B8641F">
        <w:rPr>
          <w:b w:val="0"/>
          <w:bCs/>
          <w:szCs w:val="24"/>
        </w:rPr>
        <w:t xml:space="preserve">tejto </w:t>
      </w:r>
      <w:r w:rsidRPr="00A70414">
        <w:rPr>
          <w:b w:val="0"/>
          <w:bCs/>
          <w:szCs w:val="24"/>
        </w:rPr>
        <w:t>Zmluvy sú splatné do 15 dní odo dňa doručenia písomného uplatnenia si zmluvnej pokuty Objednávateľom, pokiaľ jednotlivé ustanovenia Zmluvy neustanovujú inak.</w:t>
      </w:r>
      <w:bookmarkEnd w:id="11"/>
    </w:p>
    <w:p w14:paraId="029CD7CF" w14:textId="177B3D7E" w:rsidR="00B8641F" w:rsidRPr="002D6666" w:rsidRDefault="00AE142F" w:rsidP="002D6666">
      <w:pPr>
        <w:pStyle w:val="BodyText"/>
        <w:numPr>
          <w:ilvl w:val="1"/>
          <w:numId w:val="41"/>
        </w:numPr>
        <w:ind w:left="567" w:hanging="567"/>
        <w:rPr>
          <w:b w:val="0"/>
          <w:bCs/>
          <w:szCs w:val="24"/>
        </w:rPr>
      </w:pPr>
      <w:r w:rsidRPr="00B8641F">
        <w:rPr>
          <w:b w:val="0"/>
          <w:bCs/>
        </w:rPr>
        <w:t>Odstúpenie od Zmluvy neznamená zánik nároku na zmluvnú pokutu alebo na náhradu škody.</w:t>
      </w:r>
    </w:p>
    <w:p w14:paraId="1BCC2088" w14:textId="2747AECF" w:rsidR="0037415E" w:rsidRPr="007F5FED" w:rsidRDefault="00AE142F" w:rsidP="007F5FED">
      <w:pPr>
        <w:pStyle w:val="BodyText"/>
        <w:numPr>
          <w:ilvl w:val="1"/>
          <w:numId w:val="41"/>
        </w:numPr>
        <w:ind w:left="567" w:hanging="567"/>
        <w:rPr>
          <w:b w:val="0"/>
          <w:bCs/>
          <w:szCs w:val="24"/>
        </w:rPr>
      </w:pPr>
      <w:r w:rsidRPr="00B8641F">
        <w:rPr>
          <w:b w:val="0"/>
          <w:bCs/>
          <w:szCs w:val="24"/>
        </w:rPr>
        <w:t>Zaplatením zmluvnej pokuty nezaniká nárok Objednávateľa na náhradu škody v zmysle ust.</w:t>
      </w:r>
      <w:r w:rsidR="00907F37">
        <w:rPr>
          <w:b w:val="0"/>
          <w:bCs/>
          <w:szCs w:val="24"/>
        </w:rPr>
        <w:t> </w:t>
      </w:r>
      <w:r w:rsidRPr="00B8641F">
        <w:rPr>
          <w:b w:val="0"/>
          <w:bCs/>
          <w:szCs w:val="24"/>
        </w:rPr>
        <w:t>§</w:t>
      </w:r>
      <w:r w:rsidR="00907F37">
        <w:rPr>
          <w:b w:val="0"/>
          <w:bCs/>
          <w:szCs w:val="24"/>
        </w:rPr>
        <w:t> </w:t>
      </w:r>
      <w:r w:rsidRPr="007F5FED">
        <w:rPr>
          <w:b w:val="0"/>
          <w:bCs/>
          <w:szCs w:val="24"/>
        </w:rPr>
        <w:t>373 Obchodn</w:t>
      </w:r>
      <w:r w:rsidR="00A67F6E" w:rsidRPr="007F5FED">
        <w:rPr>
          <w:b w:val="0"/>
          <w:bCs/>
          <w:szCs w:val="24"/>
        </w:rPr>
        <w:t>ého</w:t>
      </w:r>
      <w:r w:rsidRPr="007F5FED">
        <w:rPr>
          <w:b w:val="0"/>
          <w:bCs/>
          <w:szCs w:val="24"/>
        </w:rPr>
        <w:t xml:space="preserve"> zákonník</w:t>
      </w:r>
      <w:r w:rsidR="00A67F6E" w:rsidRPr="007F5FED">
        <w:rPr>
          <w:b w:val="0"/>
          <w:bCs/>
          <w:szCs w:val="24"/>
        </w:rPr>
        <w:t xml:space="preserve">a, </w:t>
      </w:r>
      <w:r w:rsidRPr="007F5FED">
        <w:rPr>
          <w:b w:val="0"/>
          <w:bCs/>
          <w:szCs w:val="24"/>
        </w:rPr>
        <w:t>alebo prípadné odstúpenie od Zmluvy.</w:t>
      </w:r>
    </w:p>
    <w:p w14:paraId="45DF35F9" w14:textId="77777777" w:rsidR="00817BD3" w:rsidRPr="00A70414" w:rsidRDefault="00817BD3" w:rsidP="00AE142F">
      <w:pPr>
        <w:pStyle w:val="BodyText"/>
        <w:jc w:val="center"/>
        <w:rPr>
          <w:bCs/>
          <w:szCs w:val="24"/>
        </w:rPr>
      </w:pPr>
    </w:p>
    <w:p w14:paraId="1F26642E" w14:textId="77777777" w:rsidR="00AE142F" w:rsidRPr="00A70414" w:rsidRDefault="00AE142F" w:rsidP="00AE142F">
      <w:pPr>
        <w:pStyle w:val="BodyText"/>
        <w:jc w:val="center"/>
        <w:rPr>
          <w:b w:val="0"/>
          <w:bCs/>
          <w:szCs w:val="24"/>
        </w:rPr>
      </w:pPr>
      <w:r w:rsidRPr="00A70414">
        <w:rPr>
          <w:bCs/>
          <w:szCs w:val="24"/>
        </w:rPr>
        <w:t>Článok XIV.</w:t>
      </w:r>
    </w:p>
    <w:p w14:paraId="1EDE0C09" w14:textId="77777777" w:rsidR="00AE142F" w:rsidRPr="00A70414" w:rsidRDefault="00AE142F" w:rsidP="00AE142F">
      <w:pPr>
        <w:pStyle w:val="BodyText"/>
        <w:jc w:val="center"/>
        <w:rPr>
          <w:b w:val="0"/>
          <w:bCs/>
          <w:caps/>
          <w:szCs w:val="24"/>
        </w:rPr>
      </w:pPr>
      <w:r w:rsidRPr="00A70414">
        <w:rPr>
          <w:bCs/>
          <w:caps/>
          <w:szCs w:val="24"/>
        </w:rPr>
        <w:t>Ďalšie zmluvné dojednania</w:t>
      </w:r>
    </w:p>
    <w:p w14:paraId="47806825" w14:textId="77777777" w:rsidR="00AE142F" w:rsidRPr="00A70414" w:rsidRDefault="00AE142F" w:rsidP="00AE142F">
      <w:pPr>
        <w:pStyle w:val="BodyText"/>
        <w:rPr>
          <w:szCs w:val="24"/>
        </w:rPr>
      </w:pPr>
    </w:p>
    <w:p w14:paraId="24283A18" w14:textId="77777777" w:rsidR="00AE142F" w:rsidRPr="00A70414" w:rsidRDefault="00AE142F" w:rsidP="00B65B19">
      <w:pPr>
        <w:pStyle w:val="ListParagraph"/>
        <w:numPr>
          <w:ilvl w:val="0"/>
          <w:numId w:val="14"/>
        </w:numPr>
        <w:suppressAutoHyphens/>
        <w:overflowPunct w:val="0"/>
        <w:autoSpaceDE w:val="0"/>
        <w:spacing w:line="240" w:lineRule="auto"/>
        <w:contextualSpacing w:val="0"/>
        <w:jc w:val="both"/>
        <w:textAlignment w:val="baseline"/>
        <w:rPr>
          <w:vanish/>
          <w:szCs w:val="24"/>
          <w:lang w:val="sk-SK" w:eastAsia="sk-SK"/>
        </w:rPr>
      </w:pPr>
    </w:p>
    <w:p w14:paraId="36497EB7" w14:textId="77777777" w:rsidR="00AE142F" w:rsidRPr="00A70414" w:rsidRDefault="00AE142F" w:rsidP="00B65B19">
      <w:pPr>
        <w:pStyle w:val="ListParagraph"/>
        <w:numPr>
          <w:ilvl w:val="0"/>
          <w:numId w:val="14"/>
        </w:numPr>
        <w:suppressAutoHyphens/>
        <w:overflowPunct w:val="0"/>
        <w:autoSpaceDE w:val="0"/>
        <w:spacing w:line="240" w:lineRule="auto"/>
        <w:contextualSpacing w:val="0"/>
        <w:jc w:val="both"/>
        <w:textAlignment w:val="baseline"/>
        <w:rPr>
          <w:vanish/>
          <w:szCs w:val="24"/>
          <w:lang w:val="sk-SK" w:eastAsia="sk-SK"/>
        </w:rPr>
      </w:pPr>
    </w:p>
    <w:p w14:paraId="3C8EFDB6" w14:textId="77777777" w:rsidR="00AE142F" w:rsidRPr="00A70414" w:rsidRDefault="00AE142F" w:rsidP="00B65B19">
      <w:pPr>
        <w:pStyle w:val="ListParagraph"/>
        <w:numPr>
          <w:ilvl w:val="0"/>
          <w:numId w:val="14"/>
        </w:numPr>
        <w:suppressAutoHyphens/>
        <w:overflowPunct w:val="0"/>
        <w:autoSpaceDE w:val="0"/>
        <w:spacing w:line="240" w:lineRule="auto"/>
        <w:contextualSpacing w:val="0"/>
        <w:jc w:val="both"/>
        <w:textAlignment w:val="baseline"/>
        <w:rPr>
          <w:vanish/>
          <w:szCs w:val="24"/>
          <w:lang w:val="sk-SK" w:eastAsia="sk-SK"/>
        </w:rPr>
      </w:pPr>
    </w:p>
    <w:p w14:paraId="54A7F0AE" w14:textId="77777777" w:rsidR="00AE142F" w:rsidRPr="00A70414" w:rsidRDefault="00AE142F" w:rsidP="00B65B19">
      <w:pPr>
        <w:pStyle w:val="ListParagraph"/>
        <w:numPr>
          <w:ilvl w:val="0"/>
          <w:numId w:val="14"/>
        </w:numPr>
        <w:suppressAutoHyphens/>
        <w:overflowPunct w:val="0"/>
        <w:autoSpaceDE w:val="0"/>
        <w:spacing w:line="240" w:lineRule="auto"/>
        <w:contextualSpacing w:val="0"/>
        <w:jc w:val="both"/>
        <w:textAlignment w:val="baseline"/>
        <w:rPr>
          <w:vanish/>
          <w:szCs w:val="24"/>
          <w:lang w:val="sk-SK" w:eastAsia="sk-SK"/>
        </w:rPr>
      </w:pPr>
    </w:p>
    <w:p w14:paraId="49C91A94" w14:textId="77777777" w:rsidR="00AE142F" w:rsidRPr="00A70414" w:rsidRDefault="00AE142F" w:rsidP="00B65B19">
      <w:pPr>
        <w:pStyle w:val="BodyText"/>
        <w:numPr>
          <w:ilvl w:val="1"/>
          <w:numId w:val="14"/>
        </w:numPr>
        <w:suppressAutoHyphens/>
        <w:overflowPunct w:val="0"/>
        <w:autoSpaceDE w:val="0"/>
        <w:ind w:left="567" w:hanging="567"/>
        <w:textAlignment w:val="baseline"/>
        <w:rPr>
          <w:b w:val="0"/>
          <w:szCs w:val="24"/>
        </w:rPr>
      </w:pPr>
      <w:r w:rsidRPr="00A70414">
        <w:rPr>
          <w:b w:val="0"/>
          <w:szCs w:val="24"/>
        </w:rPr>
        <w:t xml:space="preserve">Všetky oficiálne oznámenia medzi Zmluvnými stranami na základe tejto Zmluvy, budú uvedené v liste, podpísanom oprávneným zástupcom Zmluvnej strany, ktorá oznámenie odosiela, alebo faxom (e-mailom), ktorý bude bezprostredne potvrdený zaslaním listu. Všetky oznámenia budú zasielané doporučeným listom s doručenkou, resp. doručené iným preukazným spôsobom, na adresy uvedené v záhlaví tejto Zmluvy a na nižšie uvedené zodpovedné osoby: </w:t>
      </w:r>
    </w:p>
    <w:p w14:paraId="430D71AA" w14:textId="77777777" w:rsidR="00AE142F" w:rsidRPr="00A70414" w:rsidRDefault="00AE142F" w:rsidP="00AE142F">
      <w:pPr>
        <w:pStyle w:val="BodyText"/>
        <w:suppressAutoHyphens/>
        <w:overflowPunct w:val="0"/>
        <w:autoSpaceDE w:val="0"/>
        <w:ind w:left="420"/>
        <w:textAlignment w:val="baseline"/>
        <w:rPr>
          <w:b w:val="0"/>
          <w:szCs w:val="24"/>
        </w:rPr>
      </w:pPr>
    </w:p>
    <w:p w14:paraId="75CE4EB0" w14:textId="77777777" w:rsidR="00AE142F" w:rsidRPr="00A70414" w:rsidRDefault="00AE142F" w:rsidP="00AE142F">
      <w:pPr>
        <w:tabs>
          <w:tab w:val="left" w:pos="540"/>
        </w:tabs>
        <w:ind w:left="567" w:hanging="207"/>
        <w:jc w:val="both"/>
        <w:rPr>
          <w:u w:val="single"/>
        </w:rPr>
      </w:pPr>
      <w:r w:rsidRPr="00A70414">
        <w:rPr>
          <w:u w:val="single"/>
        </w:rPr>
        <w:t>za Zhotoviteľa:</w:t>
      </w:r>
    </w:p>
    <w:p w14:paraId="06AD9E2B" w14:textId="77777777" w:rsidR="00AE142F" w:rsidRPr="00A70414" w:rsidRDefault="00AE142F" w:rsidP="00B65B19">
      <w:pPr>
        <w:numPr>
          <w:ilvl w:val="0"/>
          <w:numId w:val="7"/>
        </w:numPr>
        <w:jc w:val="both"/>
      </w:pPr>
      <w:r w:rsidRPr="00A70414">
        <w:t>pre riešenie zmluvných a obchodných záležitostí:</w:t>
      </w:r>
    </w:p>
    <w:p w14:paraId="4D997E35" w14:textId="77777777" w:rsidR="00AE142F" w:rsidRPr="00A70414" w:rsidRDefault="00AE142F" w:rsidP="007852BC">
      <w:pPr>
        <w:tabs>
          <w:tab w:val="left" w:pos="720"/>
        </w:tabs>
      </w:pPr>
      <w:r w:rsidRPr="00A70414">
        <w:tab/>
      </w:r>
      <w:r w:rsidR="004637A9" w:rsidRPr="00A70414">
        <w:t xml:space="preserve"> </w:t>
      </w:r>
    </w:p>
    <w:p w14:paraId="148BA600" w14:textId="77777777" w:rsidR="00AE142F" w:rsidRPr="00A70414" w:rsidRDefault="00AE142F" w:rsidP="00AE142F">
      <w:pPr>
        <w:tabs>
          <w:tab w:val="left" w:pos="360"/>
        </w:tabs>
        <w:jc w:val="both"/>
        <w:rPr>
          <w:u w:val="single"/>
        </w:rPr>
      </w:pPr>
      <w:r w:rsidRPr="00A70414">
        <w:tab/>
      </w:r>
      <w:r w:rsidRPr="00A70414">
        <w:rPr>
          <w:u w:val="single"/>
        </w:rPr>
        <w:t>za Objednávateľa:</w:t>
      </w:r>
    </w:p>
    <w:p w14:paraId="4C6C134F" w14:textId="77777777" w:rsidR="00AE142F" w:rsidRPr="00A70414" w:rsidRDefault="00AE142F" w:rsidP="00B65B19">
      <w:pPr>
        <w:numPr>
          <w:ilvl w:val="0"/>
          <w:numId w:val="12"/>
        </w:numPr>
        <w:jc w:val="both"/>
      </w:pPr>
      <w:r w:rsidRPr="00A70414">
        <w:t>pre riešenie zmluvných a obchodných záležitostí:</w:t>
      </w:r>
    </w:p>
    <w:p w14:paraId="692D9836" w14:textId="77777777" w:rsidR="00AE142F" w:rsidRPr="00A70414" w:rsidRDefault="00AE142F" w:rsidP="00AE142F">
      <w:pPr>
        <w:tabs>
          <w:tab w:val="left" w:pos="720"/>
        </w:tabs>
      </w:pPr>
      <w:r w:rsidRPr="00A70414">
        <w:tab/>
        <w:t>titul, meno a priezvisko, funkcia :</w:t>
      </w:r>
      <w:r w:rsidR="000F0F53" w:rsidRPr="00A70414">
        <w:t xml:space="preserve"> </w:t>
      </w:r>
    </w:p>
    <w:p w14:paraId="153539A5" w14:textId="77777777" w:rsidR="00AE142F" w:rsidRPr="00A70414" w:rsidRDefault="00AE142F" w:rsidP="00AE142F">
      <w:pPr>
        <w:tabs>
          <w:tab w:val="left" w:pos="2880"/>
        </w:tabs>
        <w:ind w:left="360" w:hanging="360"/>
      </w:pPr>
      <w:r w:rsidRPr="00A70414">
        <w:tab/>
        <w:t xml:space="preserve">      Tel: </w:t>
      </w:r>
      <w:r w:rsidRPr="00A70414">
        <w:br/>
        <w:t xml:space="preserve">      Email: </w:t>
      </w:r>
    </w:p>
    <w:p w14:paraId="35F1233E" w14:textId="77777777" w:rsidR="00AE142F" w:rsidRPr="00A70414" w:rsidRDefault="00AE142F" w:rsidP="00AE142F">
      <w:pPr>
        <w:tabs>
          <w:tab w:val="left" w:pos="2880"/>
        </w:tabs>
        <w:ind w:firstLine="360"/>
      </w:pPr>
    </w:p>
    <w:p w14:paraId="629FB9C2" w14:textId="77777777" w:rsidR="00A72171" w:rsidRDefault="00AE142F" w:rsidP="00A72171">
      <w:pPr>
        <w:pStyle w:val="BodyText"/>
        <w:numPr>
          <w:ilvl w:val="1"/>
          <w:numId w:val="14"/>
        </w:numPr>
        <w:suppressAutoHyphens/>
        <w:overflowPunct w:val="0"/>
        <w:autoSpaceDE w:val="0"/>
        <w:ind w:left="567" w:hanging="567"/>
        <w:textAlignment w:val="baseline"/>
        <w:rPr>
          <w:b w:val="0"/>
          <w:szCs w:val="24"/>
        </w:rPr>
      </w:pPr>
      <w:r w:rsidRPr="00A70414">
        <w:rPr>
          <w:b w:val="0"/>
          <w:szCs w:val="24"/>
        </w:rPr>
        <w:t>Zmluvné strany sa dohodli, že všetky skutočnosti, ktoré sa v súvislosti s plnením tejto Zmluvy navzájom o druhej Zmluvnej strane dozvedia sa považujú za obchodné tajomstvo podľa § 17 Obchodného zákonníka</w:t>
      </w:r>
      <w:r w:rsidR="00950552" w:rsidRPr="00A70414">
        <w:rPr>
          <w:b w:val="0"/>
          <w:szCs w:val="24"/>
        </w:rPr>
        <w:t>, ak osobitné predpisy neurčujú inak.</w:t>
      </w:r>
    </w:p>
    <w:p w14:paraId="4812F84D" w14:textId="668906BD" w:rsidR="00A72171" w:rsidRPr="00A72171" w:rsidRDefault="00A72171" w:rsidP="00A72171">
      <w:pPr>
        <w:pStyle w:val="BodyText"/>
        <w:numPr>
          <w:ilvl w:val="1"/>
          <w:numId w:val="14"/>
        </w:numPr>
        <w:suppressAutoHyphens/>
        <w:overflowPunct w:val="0"/>
        <w:autoSpaceDE w:val="0"/>
        <w:ind w:left="567" w:hanging="567"/>
        <w:textAlignment w:val="baseline"/>
        <w:rPr>
          <w:b w:val="0"/>
          <w:szCs w:val="24"/>
        </w:rPr>
      </w:pPr>
      <w:r w:rsidRPr="00A72171">
        <w:rPr>
          <w:b w:val="0"/>
          <w:szCs w:val="24"/>
        </w:rPr>
        <w:t xml:space="preserve">V rámci prípravy a realizácie úloh sa bude môcť Zhotoviteľ oboznámiť s dôvernými informáciami, ktoré mu odovzdá </w:t>
      </w:r>
      <w:r w:rsidRPr="00A72171">
        <w:rPr>
          <w:b w:val="0"/>
          <w:iCs/>
          <w:szCs w:val="24"/>
        </w:rPr>
        <w:t>Objednávateľ</w:t>
      </w:r>
      <w:r w:rsidRPr="00A72171">
        <w:rPr>
          <w:b w:val="0"/>
          <w:szCs w:val="24"/>
        </w:rPr>
        <w:t xml:space="preserve">. </w:t>
      </w:r>
      <w:r w:rsidRPr="00A72171">
        <w:rPr>
          <w:b w:val="0"/>
        </w:rPr>
        <w:t>Zhotoviteľ sa teda výslovne zaväzuje, že od prijatia podkladov k výberovému konaniu, počas celého trvania zmluvy, bude používať tieto informácie výhradne na interné účely a zabráni ich akémukoľvek priamemu či nepriamemu sprístupneniu tretím osobám, ktoré nie sú účastníkmi tejto zmluvy, okrem ich sprístupneniu subdodávateľom a projektantom Zhotoviteľa. Zhotoviteľ sa zaväzuje prijať potrebné opatrenia voči svojim zamestnancom ohľadom dodržiavania tejto klauzuly a zároveň vopred súhlasí, že bude znášať všetky preukázané následky vyplývajúce z nedodržania tohto záväzku. Každé porušenie tohto ustanovenia bude mať za následok možnosť Objednávateľa na uplatnenie si preukázateľne vzniknutej škody v dôsledku porušenia hore uvedenej povinnosti. Toto ustanovenie sa rovnako vzťahuje aj na dôverné informácie poskytnuté Objednávateľovi.</w:t>
      </w:r>
    </w:p>
    <w:p w14:paraId="4D3EF1EC" w14:textId="77777777" w:rsidR="00AE142F" w:rsidRPr="00A70414" w:rsidRDefault="00AE142F" w:rsidP="00B65B19">
      <w:pPr>
        <w:pStyle w:val="BodyText"/>
        <w:numPr>
          <w:ilvl w:val="1"/>
          <w:numId w:val="14"/>
        </w:numPr>
        <w:suppressAutoHyphens/>
        <w:overflowPunct w:val="0"/>
        <w:autoSpaceDE w:val="0"/>
        <w:ind w:left="567" w:hanging="567"/>
        <w:textAlignment w:val="baseline"/>
        <w:rPr>
          <w:b w:val="0"/>
          <w:szCs w:val="24"/>
        </w:rPr>
      </w:pPr>
      <w:r w:rsidRPr="00A70414">
        <w:rPr>
          <w:b w:val="0"/>
          <w:szCs w:val="24"/>
        </w:rPr>
        <w:t xml:space="preserve">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w:t>
      </w:r>
      <w:r w:rsidRPr="00A70414">
        <w:rPr>
          <w:b w:val="0"/>
          <w:szCs w:val="24"/>
        </w:rPr>
        <w:lastRenderedPageBreak/>
        <w:t>platnosť, výklad alebo ukončenie, budú riešené na miestne a vecne príslušnom súde Slovenskej republiky podľa právneho poriadku Slovenskej republiky.</w:t>
      </w:r>
    </w:p>
    <w:p w14:paraId="0EFE460A" w14:textId="77777777" w:rsidR="00AE142F" w:rsidRPr="00A70414" w:rsidRDefault="00AE142F" w:rsidP="00B65B19">
      <w:pPr>
        <w:pStyle w:val="BodyText"/>
        <w:numPr>
          <w:ilvl w:val="1"/>
          <w:numId w:val="14"/>
        </w:numPr>
        <w:suppressAutoHyphens/>
        <w:overflowPunct w:val="0"/>
        <w:autoSpaceDE w:val="0"/>
        <w:ind w:left="567" w:hanging="567"/>
        <w:textAlignment w:val="baseline"/>
        <w:rPr>
          <w:b w:val="0"/>
          <w:szCs w:val="24"/>
        </w:rPr>
      </w:pPr>
      <w:r w:rsidRPr="00A70414">
        <w:rPr>
          <w:b w:val="0"/>
          <w:szCs w:val="24"/>
        </w:rPr>
        <w:t xml:space="preserve">Za okolnosti vylučujúce zodpovednosť Zmluvných strán podľa tejto Zmluvy sa považuje </w:t>
      </w:r>
      <w:r w:rsidRPr="00A70414">
        <w:rPr>
          <w:b w:val="0"/>
          <w:bCs/>
          <w:szCs w:val="24"/>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7076FB0A" w14:textId="672C6C2D" w:rsidR="003B50E3" w:rsidRPr="000334ED" w:rsidRDefault="00AE142F" w:rsidP="000334ED">
      <w:pPr>
        <w:pStyle w:val="BodyText"/>
        <w:numPr>
          <w:ilvl w:val="1"/>
          <w:numId w:val="14"/>
        </w:numPr>
        <w:suppressAutoHyphens/>
        <w:overflowPunct w:val="0"/>
        <w:autoSpaceDE w:val="0"/>
        <w:ind w:left="567" w:hanging="567"/>
        <w:textAlignment w:val="baseline"/>
        <w:rPr>
          <w:b w:val="0"/>
          <w:szCs w:val="24"/>
        </w:rPr>
      </w:pPr>
      <w:r w:rsidRPr="00A70414">
        <w:rPr>
          <w:b w:val="0"/>
          <w:szCs w:val="24"/>
        </w:rPr>
        <w:t>Akékoľvek zmeny alebo doplnenia tejto Zmluvy možno uskutočniť len písomne vo forme dodatku(ov) k Zmluve, podpísanými oprávnenými zástupcami Zmluvných strán, inak je zmena či doplnenie Zmluvy neplatné.</w:t>
      </w:r>
    </w:p>
    <w:p w14:paraId="2DEE18E1" w14:textId="5ED6B615" w:rsidR="000334ED" w:rsidRPr="000334ED" w:rsidRDefault="000334ED" w:rsidP="00B65B19">
      <w:pPr>
        <w:pStyle w:val="Import5"/>
        <w:widowControl w:val="0"/>
        <w:numPr>
          <w:ilvl w:val="1"/>
          <w:numId w:val="14"/>
        </w:numPr>
        <w:tabs>
          <w:tab w:val="clear" w:pos="504"/>
          <w:tab w:val="clear" w:pos="1368"/>
          <w:tab w:val="clear" w:pos="2232"/>
          <w:tab w:val="clear" w:pos="3096"/>
          <w:tab w:val="clear" w:pos="3960"/>
          <w:tab w:val="clear" w:pos="4824"/>
          <w:tab w:val="clear" w:pos="5688"/>
          <w:tab w:val="clear" w:pos="6552"/>
          <w:tab w:val="clear" w:pos="7416"/>
          <w:tab w:val="clear" w:pos="8280"/>
        </w:tabs>
        <w:ind w:left="567" w:hanging="567"/>
        <w:rPr>
          <w:rFonts w:ascii="Times New Roman" w:hAnsi="Times New Roman" w:cs="Arial"/>
          <w:szCs w:val="20"/>
          <w:lang w:val="sk-SK" w:eastAsia="sk-SK"/>
        </w:rPr>
      </w:pPr>
      <w:r w:rsidRPr="000334ED">
        <w:rPr>
          <w:rFonts w:ascii="Times New Roman" w:hAnsi="Times New Roman" w:cs="Arial"/>
          <w:szCs w:val="20"/>
          <w:lang w:val="sk-SK" w:eastAsia="sk-SK"/>
        </w:rPr>
        <w:t>Zhotoviteľ sa zaväzuje, že strpí výkon kontroly/auditu/overovania súvisiaceho s predmetom tejto zmluvy oprávnenými osobami a poskytne potrebnú súčinnosť kedykoľvek počas platnosti a účinnosti Zmluvy o poskytnutí Nenávratného finančného príspevku uzavretej medzi kupujúcim a poskytovateľom príspevku a poskytne im všetku potrebnú súčinnosť. Oprávnené osoby na výkon kontroly/auditu/overovania na mieste sú najmä poskytovateľ príspevku a ním poverené osoby, Útvar vnútorného auditu Riadiaceho orgánu alebo Sprostredkovateľského orgánu a nimi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Orgán zabezpečujúci ochranu finančných záujmov EÚ, Osoby prizvané orgánmi uvedenými vyššie v súlade s príslušnými právnymi predpismi SR a právnymi aktmi EÚ</w:t>
      </w:r>
      <w:r>
        <w:rPr>
          <w:rFonts w:ascii="Times New Roman" w:hAnsi="Times New Roman" w:cs="Arial"/>
          <w:szCs w:val="20"/>
          <w:lang w:val="sk-SK" w:eastAsia="sk-SK"/>
        </w:rPr>
        <w:t>.</w:t>
      </w:r>
    </w:p>
    <w:p w14:paraId="7BC96A51" w14:textId="77777777" w:rsidR="00AE142F" w:rsidRPr="00A70414" w:rsidRDefault="00AE142F" w:rsidP="00AE142F">
      <w:pPr>
        <w:pStyle w:val="BodyText"/>
        <w:rPr>
          <w:szCs w:val="24"/>
        </w:rPr>
      </w:pPr>
    </w:p>
    <w:p w14:paraId="79009FDB" w14:textId="77777777" w:rsidR="00AE142F" w:rsidRPr="00A70414" w:rsidRDefault="00AE142F" w:rsidP="00AE142F">
      <w:pPr>
        <w:pStyle w:val="BodyText"/>
        <w:jc w:val="center"/>
        <w:rPr>
          <w:b w:val="0"/>
          <w:bCs/>
          <w:szCs w:val="24"/>
        </w:rPr>
      </w:pPr>
      <w:r w:rsidRPr="00A70414">
        <w:rPr>
          <w:bCs/>
          <w:szCs w:val="24"/>
        </w:rPr>
        <w:t>Článok XV.</w:t>
      </w:r>
    </w:p>
    <w:p w14:paraId="28018D45" w14:textId="77777777" w:rsidR="00AE142F" w:rsidRPr="00A70414" w:rsidRDefault="00AE142F" w:rsidP="00AE142F">
      <w:pPr>
        <w:pStyle w:val="BodyText"/>
        <w:jc w:val="center"/>
        <w:rPr>
          <w:b w:val="0"/>
          <w:bCs/>
          <w:caps/>
          <w:szCs w:val="24"/>
        </w:rPr>
      </w:pPr>
      <w:r w:rsidRPr="00A70414">
        <w:rPr>
          <w:bCs/>
          <w:caps/>
          <w:szCs w:val="24"/>
        </w:rPr>
        <w:t xml:space="preserve">Trvanie zmluvy a UKONČENIE ZMLUVNÉHO VZŤAHU </w:t>
      </w:r>
    </w:p>
    <w:p w14:paraId="5E955B85" w14:textId="77777777" w:rsidR="00AE142F" w:rsidRPr="00A70414" w:rsidRDefault="00AE142F" w:rsidP="00AE142F">
      <w:pPr>
        <w:pStyle w:val="BodyText"/>
        <w:jc w:val="center"/>
        <w:rPr>
          <w:b w:val="0"/>
          <w:bCs/>
          <w:caps/>
          <w:szCs w:val="24"/>
        </w:rPr>
      </w:pPr>
    </w:p>
    <w:p w14:paraId="22E4D3C9" w14:textId="77777777" w:rsidR="00AE142F" w:rsidRPr="00A70414" w:rsidRDefault="00AE142F" w:rsidP="00B65B19">
      <w:pPr>
        <w:pStyle w:val="ListParagraph"/>
        <w:numPr>
          <w:ilvl w:val="0"/>
          <w:numId w:val="15"/>
        </w:numPr>
        <w:spacing w:line="240" w:lineRule="auto"/>
        <w:contextualSpacing w:val="0"/>
        <w:jc w:val="both"/>
        <w:rPr>
          <w:bCs/>
          <w:vanish/>
          <w:szCs w:val="24"/>
          <w:lang w:val="sk-SK" w:eastAsia="sk-SK"/>
        </w:rPr>
      </w:pPr>
    </w:p>
    <w:p w14:paraId="3F9D9106" w14:textId="77777777" w:rsidR="00AE142F" w:rsidRPr="00A70414" w:rsidRDefault="00AE142F" w:rsidP="00B65B19">
      <w:pPr>
        <w:pStyle w:val="ListParagraph"/>
        <w:numPr>
          <w:ilvl w:val="0"/>
          <w:numId w:val="15"/>
        </w:numPr>
        <w:spacing w:line="240" w:lineRule="auto"/>
        <w:contextualSpacing w:val="0"/>
        <w:jc w:val="both"/>
        <w:rPr>
          <w:bCs/>
          <w:vanish/>
          <w:szCs w:val="24"/>
          <w:lang w:val="sk-SK" w:eastAsia="sk-SK"/>
        </w:rPr>
      </w:pPr>
    </w:p>
    <w:p w14:paraId="1AD16634" w14:textId="77777777" w:rsidR="00AE142F" w:rsidRPr="00A70414" w:rsidRDefault="00AE142F" w:rsidP="00B65B19">
      <w:pPr>
        <w:pStyle w:val="ListParagraph"/>
        <w:numPr>
          <w:ilvl w:val="0"/>
          <w:numId w:val="15"/>
        </w:numPr>
        <w:spacing w:line="240" w:lineRule="auto"/>
        <w:contextualSpacing w:val="0"/>
        <w:jc w:val="both"/>
        <w:rPr>
          <w:bCs/>
          <w:vanish/>
          <w:szCs w:val="24"/>
          <w:lang w:val="sk-SK" w:eastAsia="sk-SK"/>
        </w:rPr>
      </w:pPr>
    </w:p>
    <w:p w14:paraId="6E4A9641" w14:textId="77777777" w:rsidR="00AE142F" w:rsidRPr="00A70414" w:rsidRDefault="00AE142F" w:rsidP="00B65B19">
      <w:pPr>
        <w:pStyle w:val="ListParagraph"/>
        <w:numPr>
          <w:ilvl w:val="0"/>
          <w:numId w:val="15"/>
        </w:numPr>
        <w:spacing w:line="240" w:lineRule="auto"/>
        <w:contextualSpacing w:val="0"/>
        <w:jc w:val="both"/>
        <w:rPr>
          <w:bCs/>
          <w:vanish/>
          <w:szCs w:val="24"/>
          <w:lang w:val="sk-SK" w:eastAsia="sk-SK"/>
        </w:rPr>
      </w:pPr>
    </w:p>
    <w:p w14:paraId="646EC265" w14:textId="64DE5A0B" w:rsidR="00AE142F" w:rsidRPr="000334ED" w:rsidRDefault="00AE142F" w:rsidP="000334ED">
      <w:pPr>
        <w:numPr>
          <w:ilvl w:val="1"/>
          <w:numId w:val="15"/>
        </w:numPr>
        <w:tabs>
          <w:tab w:val="left" w:pos="567"/>
        </w:tabs>
        <w:ind w:left="567" w:hanging="567"/>
        <w:jc w:val="both"/>
        <w:rPr>
          <w:bCs/>
        </w:rPr>
      </w:pPr>
      <w:r w:rsidRPr="00A70414">
        <w:rPr>
          <w:bCs/>
        </w:rPr>
        <w:t>Riadne ukončenie zmluvného vzťahu zo Zmluvy nastane splnením záväzkov Zmluvných strán.</w:t>
      </w:r>
    </w:p>
    <w:p w14:paraId="7BE699ED" w14:textId="2409E018" w:rsidR="00AE142F" w:rsidRPr="000334ED" w:rsidRDefault="00AE142F" w:rsidP="000334ED">
      <w:pPr>
        <w:numPr>
          <w:ilvl w:val="1"/>
          <w:numId w:val="15"/>
        </w:numPr>
        <w:tabs>
          <w:tab w:val="num" w:pos="567"/>
        </w:tabs>
        <w:ind w:left="567" w:hanging="567"/>
        <w:jc w:val="both"/>
        <w:rPr>
          <w:bCs/>
        </w:rPr>
      </w:pPr>
      <w:r w:rsidRPr="00A70414">
        <w:rPr>
          <w:bCs/>
        </w:rPr>
        <w:t>Mimoriadne ukončenie zmluvného vzťahu vyplývajúceho zo Zmluvy nastáva dohodou Zmluvných strán v písomnej forme alebo odstúpením od Zmluvy. V prípade akéhokoľvek spôsobu skončenia zmluvného vzťahu medzi Objednávateľom a Zhotoviteľom, Objednávateľ vy</w:t>
      </w:r>
      <w:r w:rsidR="00EE761B" w:rsidRPr="00A70414">
        <w:rPr>
          <w:bCs/>
        </w:rPr>
        <w:t>s</w:t>
      </w:r>
      <w:r w:rsidRPr="00A70414">
        <w:rPr>
          <w:bCs/>
        </w:rPr>
        <w:t xml:space="preserve">poriada pohľadávky Zhotoviteľa podľa bodu </w:t>
      </w:r>
      <w:r w:rsidR="00F732F1">
        <w:rPr>
          <w:bCs/>
        </w:rPr>
        <w:fldChar w:fldCharType="begin"/>
      </w:r>
      <w:r w:rsidR="00F732F1">
        <w:rPr>
          <w:bCs/>
        </w:rPr>
        <w:instrText xml:space="preserve"> REF _Ref60909086 \r \h </w:instrText>
      </w:r>
      <w:r w:rsidR="00F732F1">
        <w:rPr>
          <w:bCs/>
        </w:rPr>
      </w:r>
      <w:r w:rsidR="00F732F1">
        <w:rPr>
          <w:bCs/>
        </w:rPr>
        <w:fldChar w:fldCharType="separate"/>
      </w:r>
      <w:r w:rsidR="00F732F1">
        <w:rPr>
          <w:bCs/>
        </w:rPr>
        <w:t>15.9</w:t>
      </w:r>
      <w:r w:rsidR="00F732F1">
        <w:rPr>
          <w:bCs/>
        </w:rPr>
        <w:fldChar w:fldCharType="end"/>
      </w:r>
      <w:r w:rsidRPr="00A70414">
        <w:rPr>
          <w:bCs/>
        </w:rPr>
        <w:t xml:space="preserve"> tohto článku Zmluvy.</w:t>
      </w:r>
    </w:p>
    <w:p w14:paraId="60DCF222" w14:textId="000ECAAE" w:rsidR="00A72171" w:rsidRPr="000334ED" w:rsidRDefault="00AE142F" w:rsidP="000334ED">
      <w:pPr>
        <w:numPr>
          <w:ilvl w:val="1"/>
          <w:numId w:val="15"/>
        </w:numPr>
        <w:tabs>
          <w:tab w:val="left" w:pos="567"/>
          <w:tab w:val="num" w:pos="709"/>
        </w:tabs>
        <w:ind w:left="567" w:hanging="567"/>
        <w:jc w:val="both"/>
        <w:rPr>
          <w:bCs/>
        </w:rPr>
      </w:pPr>
      <w:r w:rsidRPr="00A70414">
        <w:rPr>
          <w:bCs/>
        </w:rPr>
        <w:t>Od Zmluvy môže ktorákoľvek zo Zmluvných strán odstúpiť v prípadoch podstatného porušenia Zmluvy.</w:t>
      </w:r>
    </w:p>
    <w:p w14:paraId="694062C7" w14:textId="56AE6D11" w:rsidR="00CE3D08" w:rsidRPr="00A72171" w:rsidRDefault="00AE142F" w:rsidP="00A72171">
      <w:pPr>
        <w:numPr>
          <w:ilvl w:val="1"/>
          <w:numId w:val="15"/>
        </w:numPr>
        <w:tabs>
          <w:tab w:val="left" w:pos="567"/>
          <w:tab w:val="num" w:pos="709"/>
        </w:tabs>
        <w:ind w:left="567" w:hanging="567"/>
        <w:jc w:val="both"/>
        <w:rPr>
          <w:bCs/>
        </w:rPr>
      </w:pPr>
      <w:r w:rsidRPr="00A72171">
        <w:rPr>
          <w:bCs/>
        </w:rPr>
        <w:t>Na účely Zmluvy sa za podstatné porušenie Zmluvy sa považuje najmä</w:t>
      </w:r>
      <w:r w:rsidR="00CE3D08" w:rsidRPr="00A72171">
        <w:rPr>
          <w:bCs/>
        </w:rPr>
        <w:t xml:space="preserve"> to, ktoré je uvedené </w:t>
      </w:r>
    </w:p>
    <w:p w14:paraId="661A5929" w14:textId="2124F8E4" w:rsidR="00AE142F" w:rsidRPr="00A70414" w:rsidRDefault="00CE3D08" w:rsidP="00CE3D08">
      <w:pPr>
        <w:tabs>
          <w:tab w:val="left" w:pos="567"/>
        </w:tabs>
        <w:jc w:val="both"/>
        <w:rPr>
          <w:bCs/>
        </w:rPr>
      </w:pPr>
      <w:r w:rsidRPr="00A70414">
        <w:rPr>
          <w:bCs/>
        </w:rPr>
        <w:t xml:space="preserve">          v tejto zmluve</w:t>
      </w:r>
      <w:r w:rsidR="00AE142F" w:rsidRPr="00A70414">
        <w:rPr>
          <w:bCs/>
        </w:rPr>
        <w:t>:</w:t>
      </w:r>
    </w:p>
    <w:p w14:paraId="565B6C52" w14:textId="77777777" w:rsidR="00A72171" w:rsidRDefault="00AE142F" w:rsidP="00A72171">
      <w:pPr>
        <w:numPr>
          <w:ilvl w:val="0"/>
          <w:numId w:val="10"/>
        </w:numPr>
        <w:tabs>
          <w:tab w:val="clear" w:pos="1134"/>
        </w:tabs>
        <w:jc w:val="both"/>
        <w:rPr>
          <w:bCs/>
        </w:rPr>
      </w:pPr>
      <w:r w:rsidRPr="00A70414">
        <w:rPr>
          <w:bCs/>
        </w:rPr>
        <w:t>opakované porušenie záväzkov Zmluvných strán vyplývajúcich z tejto Zmluvy;</w:t>
      </w:r>
    </w:p>
    <w:p w14:paraId="07D425D7" w14:textId="77777777" w:rsidR="00A72171" w:rsidRDefault="00AE142F" w:rsidP="00A72171">
      <w:pPr>
        <w:numPr>
          <w:ilvl w:val="0"/>
          <w:numId w:val="10"/>
        </w:numPr>
        <w:tabs>
          <w:tab w:val="clear" w:pos="1134"/>
        </w:tabs>
        <w:jc w:val="both"/>
        <w:rPr>
          <w:bCs/>
        </w:rPr>
      </w:pPr>
      <w:r w:rsidRPr="00A72171">
        <w:rPr>
          <w:bCs/>
        </w:rPr>
        <w:t>zastavenie realizácie predmetu Zmluvy z dôvodov na strane Zhotoviteľa, pričom toto zastavenie realizácie predmetu Zmluvy nie je z dôvodov na strane Objednávateľa;</w:t>
      </w:r>
    </w:p>
    <w:p w14:paraId="1A1D975E" w14:textId="77777777" w:rsidR="00A72171" w:rsidRDefault="00AE142F" w:rsidP="00A72171">
      <w:pPr>
        <w:numPr>
          <w:ilvl w:val="0"/>
          <w:numId w:val="10"/>
        </w:numPr>
        <w:tabs>
          <w:tab w:val="clear" w:pos="1134"/>
        </w:tabs>
        <w:jc w:val="both"/>
        <w:rPr>
          <w:bCs/>
        </w:rPr>
      </w:pPr>
      <w:r w:rsidRPr="00A72171">
        <w:rPr>
          <w:bCs/>
        </w:rPr>
        <w:t xml:space="preserve">vyhlásenie konkurzu alebo reštrukturalizácie na majetok Zhotoviteľa alebo Objednávateľa, resp. zastavenie konkurzného konania pre nedostatok majetku, alebo vstup Zhotoviteľa do likvidácie; </w:t>
      </w:r>
    </w:p>
    <w:p w14:paraId="16BF06F5" w14:textId="77777777" w:rsidR="00A72171" w:rsidRDefault="00AE142F" w:rsidP="00A72171">
      <w:pPr>
        <w:numPr>
          <w:ilvl w:val="0"/>
          <w:numId w:val="10"/>
        </w:numPr>
        <w:tabs>
          <w:tab w:val="clear" w:pos="1134"/>
        </w:tabs>
        <w:jc w:val="both"/>
        <w:rPr>
          <w:bCs/>
        </w:rPr>
      </w:pPr>
      <w:r w:rsidRPr="00A72171">
        <w:rPr>
          <w:bCs/>
        </w:rPr>
        <w:t>opakované dodanie predmetu Zmluvy alebo jeho časti od Zhotoviteľa s vadami (vady v množstve, v akosti, vo vyhotovení, v dodaní iného tovaru ako určuje Zmluva, vady v dokladoch potrebných k užívaniu) a s právnymi vadami,</w:t>
      </w:r>
    </w:p>
    <w:p w14:paraId="23A028CD" w14:textId="566F1CF6" w:rsidR="00AE142F" w:rsidRPr="00A72171" w:rsidRDefault="00AE142F" w:rsidP="00A72171">
      <w:pPr>
        <w:numPr>
          <w:ilvl w:val="0"/>
          <w:numId w:val="10"/>
        </w:numPr>
        <w:tabs>
          <w:tab w:val="clear" w:pos="1134"/>
        </w:tabs>
        <w:jc w:val="both"/>
        <w:rPr>
          <w:bCs/>
        </w:rPr>
      </w:pPr>
      <w:r w:rsidRPr="00A70414">
        <w:t>iné podstatné porušenie podľa textu Zmluvy</w:t>
      </w:r>
      <w:r w:rsidR="00A72171">
        <w:t>.</w:t>
      </w:r>
    </w:p>
    <w:p w14:paraId="5249FEAA" w14:textId="77777777" w:rsidR="00AE142F" w:rsidRPr="00A70414" w:rsidRDefault="00AE142F" w:rsidP="00AE142F">
      <w:pPr>
        <w:ind w:left="360"/>
        <w:jc w:val="both"/>
        <w:rPr>
          <w:bCs/>
        </w:rPr>
      </w:pPr>
    </w:p>
    <w:p w14:paraId="2A50DBAB" w14:textId="77777777" w:rsidR="006D6BCC" w:rsidRDefault="00AE142F" w:rsidP="006D6BCC">
      <w:pPr>
        <w:numPr>
          <w:ilvl w:val="1"/>
          <w:numId w:val="15"/>
        </w:numPr>
        <w:ind w:left="567" w:hanging="567"/>
        <w:jc w:val="both"/>
        <w:rPr>
          <w:bCs/>
        </w:rPr>
      </w:pPr>
      <w:r w:rsidRPr="00A70414">
        <w:rPr>
          <w:bCs/>
        </w:rPr>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w:t>
      </w:r>
      <w:r w:rsidRPr="00A70414">
        <w:rPr>
          <w:bCs/>
        </w:rPr>
        <w:lastRenderedPageBreak/>
        <w:t>v prípade podstatného porušenia Zmluvy je Zmluvná strana oprávnená postupovať ako pri nepodstatnom porušení Zmluvy. V tomto prípade sa takéto porušenie Zmluvy bude považovať za nepodstatné porušenie Zmluvy.</w:t>
      </w:r>
    </w:p>
    <w:p w14:paraId="7DF09B2D" w14:textId="77777777" w:rsidR="006D6BCC" w:rsidRDefault="006D6BCC" w:rsidP="006D6BCC">
      <w:pPr>
        <w:ind w:left="567"/>
        <w:jc w:val="both"/>
        <w:rPr>
          <w:bCs/>
        </w:rPr>
      </w:pPr>
    </w:p>
    <w:p w14:paraId="70E7233B" w14:textId="65A523D3" w:rsidR="006D6BCC" w:rsidRPr="000334ED" w:rsidRDefault="006D6BCC" w:rsidP="000334ED">
      <w:pPr>
        <w:numPr>
          <w:ilvl w:val="1"/>
          <w:numId w:val="15"/>
        </w:numPr>
        <w:ind w:left="567" w:hanging="567"/>
        <w:jc w:val="both"/>
        <w:rPr>
          <w:bCs/>
        </w:rPr>
      </w:pPr>
      <w:r w:rsidRPr="006D6BCC">
        <w:rPr>
          <w:bCs/>
        </w:rPr>
        <w:t>Odstúpenie od Zmluvy je účinné dňom doručenia písomného oznámenia o odstúpení od Zmluvy druhej Zmluvnej strane. V období medzi oznámením o odstúpení od Zmluvy ktoré bude zaslané druhej Zmluvnej strane mailom na vedomie, a následným doručením odstúpenia a jeho účinnosťou je Zhotoviteľ povinný vykonávanie Diela obmedziť na najnižšiu možnú mieru a vykonávať len tie práce, ktoré sú nevyhnutné pre bezpečnosť a zachovanie Diela a na ktorých sa s Objednávateľom dohodol.</w:t>
      </w:r>
    </w:p>
    <w:p w14:paraId="2483605B" w14:textId="77777777" w:rsidR="006D6BCC" w:rsidRDefault="00AE142F" w:rsidP="006D6BCC">
      <w:pPr>
        <w:numPr>
          <w:ilvl w:val="1"/>
          <w:numId w:val="15"/>
        </w:numPr>
        <w:ind w:left="567" w:hanging="567"/>
        <w:jc w:val="both"/>
        <w:rPr>
          <w:bCs/>
        </w:rPr>
      </w:pPr>
      <w:r w:rsidRPr="00A70414">
        <w:t xml:space="preserve">Odstúpením od Zmluvy zanikajú všetky práva a povinnosti strán zo Zmluvy okrem nárokov na náhradu škody, nárokov </w:t>
      </w:r>
      <w:r w:rsidR="00EE761B" w:rsidRPr="00A70414">
        <w:t xml:space="preserve">na </w:t>
      </w:r>
      <w:r w:rsidRPr="00A70414">
        <w:t>zmluvné, resp. zákonné sankcie, ktoré sa týkajú konania, resp. opomenutia Zmluvnej strany pred účinnosťou odstúpenia od Zmluvy, resp. po účinnosti pokiaľ ide o povinnosti súvisiace s odvozom odpadov, resp. čistením priestorov Obje</w:t>
      </w:r>
      <w:r w:rsidR="007C09F8" w:rsidRPr="00A70414">
        <w:t>d</w:t>
      </w:r>
      <w:r w:rsidRPr="00A70414">
        <w:t>návateľa a nárokov vyplývajúcich z ustanovení tejto Zmluvy a poskytovaní záruky a zodpovednosti za vady tých častí predmetu Zmluvy, ktoré boli do odstúpenia zrealizované.</w:t>
      </w:r>
    </w:p>
    <w:p w14:paraId="1498E177" w14:textId="77777777" w:rsidR="00F732F1" w:rsidRDefault="006D6BCC" w:rsidP="00F732F1">
      <w:pPr>
        <w:numPr>
          <w:ilvl w:val="1"/>
          <w:numId w:val="15"/>
        </w:numPr>
        <w:ind w:left="567" w:hanging="567"/>
        <w:jc w:val="both"/>
        <w:rPr>
          <w:bCs/>
        </w:rPr>
      </w:pPr>
      <w:r w:rsidRPr="006D6BCC">
        <w:rPr>
          <w:bCs/>
        </w:rPr>
        <w:t>Strany si po odstúpení nie sú povinné vracať poskytnuté plnenia, t. j. § 351 ods. 2 Obchodného  zákonníka sa neuplatní. Objednávateľ v takom prípade zaplatí Zhotoviteľovi časť Ceny zodpovedajúcej príslušnej časti Diela dokončenej a odovzdanej Objednávateľovi do dňa účinnosti odstúpenia v súlade s touto Zmluvou.</w:t>
      </w:r>
      <w:bookmarkStart w:id="12" w:name="_Ref60909086"/>
    </w:p>
    <w:p w14:paraId="1E15F61C" w14:textId="661F9CBD" w:rsidR="00F732F1" w:rsidRPr="00F732F1" w:rsidRDefault="00AE142F" w:rsidP="00F732F1">
      <w:pPr>
        <w:numPr>
          <w:ilvl w:val="1"/>
          <w:numId w:val="15"/>
        </w:numPr>
        <w:ind w:left="567" w:hanging="567"/>
        <w:jc w:val="both"/>
        <w:rPr>
          <w:bCs/>
        </w:rPr>
      </w:pPr>
      <w:r w:rsidRPr="00A70414">
        <w:t>Vysporiadanie pohľadávok z titulu odstúpenia od Zmluvy:</w:t>
      </w:r>
      <w:bookmarkEnd w:id="12"/>
    </w:p>
    <w:p w14:paraId="4B8F4200" w14:textId="77777777" w:rsidR="00F732F1" w:rsidRDefault="00F732F1" w:rsidP="00F732F1">
      <w:pPr>
        <w:pStyle w:val="BodyText"/>
        <w:numPr>
          <w:ilvl w:val="0"/>
          <w:numId w:val="11"/>
        </w:numPr>
        <w:tabs>
          <w:tab w:val="clear" w:pos="360"/>
        </w:tabs>
        <w:suppressAutoHyphens/>
        <w:overflowPunct w:val="0"/>
        <w:autoSpaceDE w:val="0"/>
        <w:ind w:left="1134" w:hanging="567"/>
        <w:textAlignment w:val="baseline"/>
        <w:rPr>
          <w:b w:val="0"/>
          <w:szCs w:val="24"/>
        </w:rPr>
      </w:pPr>
      <w:r w:rsidRPr="00A70414">
        <w:rPr>
          <w:b w:val="0"/>
          <w:szCs w:val="24"/>
        </w:rPr>
        <w:t>časť dodaného a zhotoveného predmetu Zmluvy a uhradená Objednávateľom zostáva vlastníctvom Objednávateľa,</w:t>
      </w:r>
    </w:p>
    <w:p w14:paraId="51E3CBD2" w14:textId="77777777" w:rsidR="00F732F1" w:rsidRDefault="00F732F1" w:rsidP="00F732F1">
      <w:pPr>
        <w:pStyle w:val="BodyText"/>
        <w:numPr>
          <w:ilvl w:val="0"/>
          <w:numId w:val="11"/>
        </w:numPr>
        <w:tabs>
          <w:tab w:val="clear" w:pos="360"/>
        </w:tabs>
        <w:suppressAutoHyphens/>
        <w:overflowPunct w:val="0"/>
        <w:autoSpaceDE w:val="0"/>
        <w:ind w:left="1134" w:hanging="567"/>
        <w:textAlignment w:val="baseline"/>
        <w:rPr>
          <w:b w:val="0"/>
          <w:szCs w:val="24"/>
        </w:rPr>
      </w:pPr>
      <w:r w:rsidRPr="00F732F1">
        <w:rPr>
          <w:b w:val="0"/>
          <w:szCs w:val="24"/>
        </w:rPr>
        <w:t xml:space="preserve">Objednávateľ je ďalej povinný uhradiť Zhotoviteľovi cenu tých častí predmetu Zmluvy, ktoré boli riadne dodané, zhotovené, resp. poskytnuté a prebraté Objednávateľom do dňa nadobudnutia účinnosti odstúpenia od Zmluvy, </w:t>
      </w:r>
    </w:p>
    <w:p w14:paraId="2B0F1E9E" w14:textId="77777777" w:rsidR="00F732F1" w:rsidRDefault="00F732F1" w:rsidP="00F732F1">
      <w:pPr>
        <w:pStyle w:val="BodyText"/>
        <w:numPr>
          <w:ilvl w:val="0"/>
          <w:numId w:val="11"/>
        </w:numPr>
        <w:tabs>
          <w:tab w:val="clear" w:pos="360"/>
        </w:tabs>
        <w:suppressAutoHyphens/>
        <w:overflowPunct w:val="0"/>
        <w:autoSpaceDE w:val="0"/>
        <w:ind w:left="1134" w:hanging="567"/>
        <w:textAlignment w:val="baseline"/>
        <w:rPr>
          <w:b w:val="0"/>
          <w:szCs w:val="24"/>
        </w:rPr>
      </w:pPr>
      <w:r w:rsidRPr="00F732F1">
        <w:rPr>
          <w:b w:val="0"/>
          <w:szCs w:val="24"/>
        </w:rPr>
        <w:t>Zhotoviteľ vystaví vyúčtovaciu faktúru do 21 dní od nadobudnutia účinnosti odstúpenia od Zmluvy. Pre splatnosť faktúry sa primerane uplatnia ustanovenia Čl. V. tejto Zmluvy.</w:t>
      </w:r>
    </w:p>
    <w:p w14:paraId="3A027986" w14:textId="77777777" w:rsidR="00F732F1" w:rsidRDefault="00F732F1" w:rsidP="00F732F1">
      <w:pPr>
        <w:pStyle w:val="BodyText"/>
        <w:numPr>
          <w:ilvl w:val="1"/>
          <w:numId w:val="15"/>
        </w:numPr>
        <w:ind w:left="567" w:hanging="567"/>
        <w:rPr>
          <w:b w:val="0"/>
          <w:bCs/>
          <w:szCs w:val="24"/>
        </w:rPr>
      </w:pPr>
      <w:r w:rsidRPr="00E4406B">
        <w:rPr>
          <w:b w:val="0"/>
          <w:bCs/>
          <w:szCs w:val="24"/>
        </w:rPr>
        <w:t xml:space="preserve">V prípade odstúpenia od tejto Zmluvy sa Zhotoviteľ zaväzuje vypratať Stavenisko a odovzdať ho Objednávateľovi do </w:t>
      </w:r>
      <w:r>
        <w:rPr>
          <w:b w:val="0"/>
          <w:bCs/>
          <w:szCs w:val="24"/>
        </w:rPr>
        <w:t>piatich</w:t>
      </w:r>
      <w:r w:rsidRPr="00E4406B">
        <w:rPr>
          <w:b w:val="0"/>
          <w:bCs/>
          <w:szCs w:val="24"/>
        </w:rPr>
        <w:t xml:space="preserve"> dní od odstúpenia, v stave, v akom ho prevzal, s prihliadnutím na dokončené časti Diela a činnosť ostatných osôb na Stavenisku (podľa okolností), ako aj odovzdať Objednávateľovi všetky príslušné doklady súvisiace s dokončenou časťou Diela (manuály, záručné listiny, a pod.).</w:t>
      </w:r>
    </w:p>
    <w:p w14:paraId="3BEF8357" w14:textId="77777777" w:rsidR="00F732F1" w:rsidRDefault="00F732F1" w:rsidP="00F732F1">
      <w:pPr>
        <w:pStyle w:val="BodyText"/>
        <w:numPr>
          <w:ilvl w:val="1"/>
          <w:numId w:val="15"/>
        </w:numPr>
        <w:ind w:left="567" w:hanging="567"/>
        <w:rPr>
          <w:b w:val="0"/>
          <w:bCs/>
          <w:szCs w:val="24"/>
        </w:rPr>
      </w:pPr>
      <w:r w:rsidRPr="00F732F1">
        <w:rPr>
          <w:b w:val="0"/>
          <w:bCs/>
          <w:szCs w:val="24"/>
        </w:rPr>
        <w:t>Zhotoviteľ nie je oprávnený postúpiť pohľadávky, ktoré mu vznikli v súvislosti s touto zmluvou voči Objednávateľovi na tretiu osobu bez predchádzajúceho písomného súhlasu Objednávateľa.</w:t>
      </w:r>
    </w:p>
    <w:p w14:paraId="6A818DF5" w14:textId="77777777" w:rsidR="00F732F1" w:rsidRDefault="00F732F1" w:rsidP="00F732F1">
      <w:pPr>
        <w:pStyle w:val="BodyText"/>
        <w:numPr>
          <w:ilvl w:val="1"/>
          <w:numId w:val="15"/>
        </w:numPr>
        <w:ind w:left="567" w:hanging="567"/>
        <w:rPr>
          <w:b w:val="0"/>
          <w:bCs/>
          <w:szCs w:val="24"/>
        </w:rPr>
      </w:pPr>
      <w:r w:rsidRPr="00F732F1">
        <w:rPr>
          <w:b w:val="0"/>
          <w:bCs/>
          <w:szCs w:val="24"/>
        </w:rPr>
        <w:t>Zhotoviteľ nie je oprávnený zriadiť záložné právo na pohľadávky, ktoré mu vzniknú z tejto zmluvy voči Objednávateľovi s výnimkou zriadenia záložného práva v prospech financujúcej banky Zhotoviteľa.</w:t>
      </w:r>
    </w:p>
    <w:p w14:paraId="0B590CCB" w14:textId="3A48C2A8" w:rsidR="00F732F1" w:rsidRPr="00F732F1" w:rsidRDefault="00F732F1" w:rsidP="00F732F1">
      <w:pPr>
        <w:pStyle w:val="BodyText"/>
        <w:numPr>
          <w:ilvl w:val="1"/>
          <w:numId w:val="15"/>
        </w:numPr>
        <w:ind w:left="567" w:hanging="567"/>
        <w:rPr>
          <w:b w:val="0"/>
          <w:bCs/>
          <w:szCs w:val="24"/>
        </w:rPr>
      </w:pPr>
      <w:r w:rsidRPr="00F732F1">
        <w:rPr>
          <w:b w:val="0"/>
          <w:bCs/>
          <w:szCs w:val="24"/>
        </w:rPr>
        <w:t>Zhotoviteľ sa nebude môcť nahradiť akoukoľvek inou spoločnosťou a nebude môcť postúpiť práva a povinnosti vyplývajúce z tejto zmluvy alebo jej časti na tretiu osobu bez výslovného predchádzajúceho písomného súhlasu Objednávateľa.</w:t>
      </w:r>
    </w:p>
    <w:p w14:paraId="7EAE2BF9" w14:textId="395D73EF" w:rsidR="00F732F1" w:rsidRPr="00F732F1" w:rsidRDefault="00F732F1" w:rsidP="00F732F1">
      <w:pPr>
        <w:pStyle w:val="BodyText"/>
        <w:suppressAutoHyphens/>
        <w:overflowPunct w:val="0"/>
        <w:autoSpaceDE w:val="0"/>
        <w:textAlignment w:val="baseline"/>
        <w:rPr>
          <w:b w:val="0"/>
          <w:szCs w:val="24"/>
        </w:rPr>
      </w:pPr>
    </w:p>
    <w:p w14:paraId="16132ACA" w14:textId="77777777" w:rsidR="004D07E4" w:rsidRPr="00A70414" w:rsidRDefault="004D07E4" w:rsidP="00AE142F">
      <w:pPr>
        <w:pStyle w:val="BodyText"/>
        <w:jc w:val="center"/>
        <w:rPr>
          <w:b w:val="0"/>
          <w:bCs/>
          <w:szCs w:val="24"/>
        </w:rPr>
      </w:pPr>
    </w:p>
    <w:p w14:paraId="2BD019C9" w14:textId="79B64BDE" w:rsidR="0041410F" w:rsidRPr="00711B38" w:rsidRDefault="00FD33A4" w:rsidP="0041410F">
      <w:pPr>
        <w:pStyle w:val="BodyText"/>
        <w:jc w:val="center"/>
        <w:rPr>
          <w:bCs/>
          <w:szCs w:val="24"/>
        </w:rPr>
      </w:pPr>
      <w:r w:rsidRPr="00711B38">
        <w:rPr>
          <w:bCs/>
          <w:szCs w:val="24"/>
        </w:rPr>
        <w:t>Článok XV</w:t>
      </w:r>
      <w:r w:rsidR="0041410F" w:rsidRPr="00711B38">
        <w:rPr>
          <w:bCs/>
          <w:szCs w:val="24"/>
        </w:rPr>
        <w:t>I.</w:t>
      </w:r>
    </w:p>
    <w:p w14:paraId="077BA4BD" w14:textId="77777777" w:rsidR="00AE142F" w:rsidRPr="00711B38" w:rsidRDefault="00AE142F" w:rsidP="00AE142F">
      <w:pPr>
        <w:pStyle w:val="BodyText"/>
        <w:jc w:val="center"/>
        <w:rPr>
          <w:b w:val="0"/>
          <w:bCs/>
          <w:caps/>
          <w:szCs w:val="24"/>
        </w:rPr>
      </w:pPr>
      <w:r w:rsidRPr="00711B38">
        <w:rPr>
          <w:bCs/>
          <w:caps/>
          <w:szCs w:val="24"/>
        </w:rPr>
        <w:t>Záverečné ustanovenia</w:t>
      </w:r>
    </w:p>
    <w:p w14:paraId="2D6BA779" w14:textId="77777777" w:rsidR="00AE142F" w:rsidRPr="00711B38" w:rsidRDefault="00AE142F" w:rsidP="00AE142F">
      <w:pPr>
        <w:pStyle w:val="BodyText"/>
        <w:jc w:val="center"/>
        <w:rPr>
          <w:b w:val="0"/>
          <w:bCs/>
          <w:caps/>
          <w:szCs w:val="24"/>
        </w:rPr>
      </w:pPr>
    </w:p>
    <w:p w14:paraId="1604AB5F" w14:textId="77777777" w:rsidR="00AE142F" w:rsidRPr="00711B38" w:rsidRDefault="00AE142F" w:rsidP="00B65B19">
      <w:pPr>
        <w:pStyle w:val="ListParagraph"/>
        <w:numPr>
          <w:ilvl w:val="0"/>
          <w:numId w:val="8"/>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14:paraId="4C2F09E4" w14:textId="77777777" w:rsidR="00AE142F" w:rsidRPr="00711B38" w:rsidRDefault="00AE142F" w:rsidP="00B65B19">
      <w:pPr>
        <w:pStyle w:val="ListParagraph"/>
        <w:numPr>
          <w:ilvl w:val="0"/>
          <w:numId w:val="8"/>
        </w:numPr>
        <w:tabs>
          <w:tab w:val="left" w:pos="960"/>
          <w:tab w:val="left" w:pos="1069"/>
        </w:tabs>
        <w:suppressAutoHyphens/>
        <w:overflowPunct w:val="0"/>
        <w:autoSpaceDE w:val="0"/>
        <w:spacing w:line="240" w:lineRule="auto"/>
        <w:contextualSpacing w:val="0"/>
        <w:jc w:val="both"/>
        <w:textAlignment w:val="baseline"/>
        <w:rPr>
          <w:noProof/>
          <w:vanish/>
          <w:szCs w:val="24"/>
          <w:lang w:val="sk-SK" w:eastAsia="sk-SK"/>
        </w:rPr>
      </w:pPr>
    </w:p>
    <w:p w14:paraId="439B5A60" w14:textId="77777777" w:rsidR="00AE142F" w:rsidRPr="00711B38" w:rsidRDefault="00AE142F" w:rsidP="00B65B19">
      <w:pPr>
        <w:pStyle w:val="ListParagraph"/>
        <w:numPr>
          <w:ilvl w:val="0"/>
          <w:numId w:val="16"/>
        </w:numPr>
        <w:suppressAutoHyphens/>
        <w:overflowPunct w:val="0"/>
        <w:autoSpaceDE w:val="0"/>
        <w:spacing w:line="240" w:lineRule="auto"/>
        <w:contextualSpacing w:val="0"/>
        <w:jc w:val="both"/>
        <w:textAlignment w:val="baseline"/>
        <w:rPr>
          <w:vanish/>
          <w:szCs w:val="24"/>
          <w:lang w:val="sk-SK" w:eastAsia="sk-SK"/>
        </w:rPr>
      </w:pPr>
    </w:p>
    <w:p w14:paraId="39E6F9F4" w14:textId="77777777" w:rsidR="00AE142F" w:rsidRPr="00711B38" w:rsidRDefault="00AE142F" w:rsidP="00B65B19">
      <w:pPr>
        <w:pStyle w:val="ListParagraph"/>
        <w:numPr>
          <w:ilvl w:val="0"/>
          <w:numId w:val="16"/>
        </w:numPr>
        <w:suppressAutoHyphens/>
        <w:overflowPunct w:val="0"/>
        <w:autoSpaceDE w:val="0"/>
        <w:spacing w:line="240" w:lineRule="auto"/>
        <w:contextualSpacing w:val="0"/>
        <w:jc w:val="both"/>
        <w:textAlignment w:val="baseline"/>
        <w:rPr>
          <w:vanish/>
          <w:szCs w:val="24"/>
          <w:lang w:val="sk-SK" w:eastAsia="sk-SK"/>
        </w:rPr>
      </w:pPr>
    </w:p>
    <w:p w14:paraId="6D0FE0C0" w14:textId="77777777" w:rsidR="00AE142F" w:rsidRPr="00711B38" w:rsidRDefault="00AE142F" w:rsidP="00B65B19">
      <w:pPr>
        <w:pStyle w:val="ListParagraph"/>
        <w:numPr>
          <w:ilvl w:val="0"/>
          <w:numId w:val="16"/>
        </w:numPr>
        <w:suppressAutoHyphens/>
        <w:overflowPunct w:val="0"/>
        <w:autoSpaceDE w:val="0"/>
        <w:spacing w:line="240" w:lineRule="auto"/>
        <w:contextualSpacing w:val="0"/>
        <w:jc w:val="both"/>
        <w:textAlignment w:val="baseline"/>
        <w:rPr>
          <w:vanish/>
          <w:szCs w:val="24"/>
          <w:lang w:val="sk-SK" w:eastAsia="sk-SK"/>
        </w:rPr>
      </w:pPr>
    </w:p>
    <w:p w14:paraId="152E2129" w14:textId="77777777" w:rsidR="00AE142F" w:rsidRPr="00711B38" w:rsidRDefault="00AE142F" w:rsidP="00B65B19">
      <w:pPr>
        <w:pStyle w:val="ListParagraph"/>
        <w:numPr>
          <w:ilvl w:val="0"/>
          <w:numId w:val="16"/>
        </w:numPr>
        <w:suppressAutoHyphens/>
        <w:overflowPunct w:val="0"/>
        <w:autoSpaceDE w:val="0"/>
        <w:spacing w:line="240" w:lineRule="auto"/>
        <w:contextualSpacing w:val="0"/>
        <w:jc w:val="both"/>
        <w:textAlignment w:val="baseline"/>
        <w:rPr>
          <w:vanish/>
          <w:szCs w:val="24"/>
          <w:lang w:val="sk-SK" w:eastAsia="sk-SK"/>
        </w:rPr>
      </w:pPr>
    </w:p>
    <w:p w14:paraId="7AD17BD0" w14:textId="5278E39A" w:rsidR="008E7105" w:rsidRPr="000334ED" w:rsidRDefault="00AE142F" w:rsidP="000334ED">
      <w:pPr>
        <w:pStyle w:val="BodyText"/>
        <w:numPr>
          <w:ilvl w:val="1"/>
          <w:numId w:val="16"/>
        </w:numPr>
        <w:suppressAutoHyphens/>
        <w:overflowPunct w:val="0"/>
        <w:autoSpaceDE w:val="0"/>
        <w:ind w:left="567" w:hanging="567"/>
        <w:textAlignment w:val="baseline"/>
        <w:rPr>
          <w:b w:val="0"/>
          <w:szCs w:val="24"/>
        </w:rPr>
      </w:pPr>
      <w:r w:rsidRPr="00711B38">
        <w:rPr>
          <w:b w:val="0"/>
          <w:szCs w:val="24"/>
        </w:rPr>
        <w:t>Na vzťahy medzi Zmluvnými stranami vyplývajúce z tejto Zmluvy, ale ňou výslovne neupravené sa primerane vzťahujú príslušné ustanovenia Obchodného zákonníka a súvisiacich všeobecne záväzných právnych predpisov Slovenskej republiky a E</w:t>
      </w:r>
      <w:r w:rsidR="00F732F1" w:rsidRPr="00711B38">
        <w:rPr>
          <w:b w:val="0"/>
          <w:szCs w:val="24"/>
        </w:rPr>
        <w:t>Ú</w:t>
      </w:r>
      <w:r w:rsidRPr="00711B38">
        <w:rPr>
          <w:b w:val="0"/>
          <w:szCs w:val="24"/>
        </w:rPr>
        <w:t>.</w:t>
      </w:r>
    </w:p>
    <w:p w14:paraId="3E929A6D" w14:textId="4ADD7F56" w:rsidR="00F732F1" w:rsidRPr="00B9799F" w:rsidRDefault="00102588" w:rsidP="008824F0">
      <w:pPr>
        <w:pStyle w:val="BodyText"/>
        <w:numPr>
          <w:ilvl w:val="1"/>
          <w:numId w:val="16"/>
        </w:numPr>
        <w:suppressAutoHyphens/>
        <w:overflowPunct w:val="0"/>
        <w:autoSpaceDE w:val="0"/>
        <w:ind w:left="567" w:hanging="567"/>
        <w:textAlignment w:val="baseline"/>
        <w:rPr>
          <w:bCs/>
        </w:rPr>
      </w:pPr>
      <w:r w:rsidRPr="009A60E0">
        <w:rPr>
          <w:b w:val="0"/>
          <w:bCs/>
        </w:rPr>
        <w:t xml:space="preserve">Táto </w:t>
      </w:r>
      <w:r w:rsidR="000334ED" w:rsidRPr="009A60E0">
        <w:rPr>
          <w:b w:val="0"/>
          <w:bCs/>
        </w:rPr>
        <w:t>Z</w:t>
      </w:r>
      <w:r w:rsidRPr="00B9799F">
        <w:rPr>
          <w:b w:val="0"/>
          <w:bCs/>
        </w:rPr>
        <w:t>mluva je uzavretá jej podpisom oboma zmluvnými stranami a nadobúda účinnosť po splnení odkladacej podmienky, ktorá spočíva v tom, že dôjde</w:t>
      </w:r>
      <w:r w:rsidR="00E05743" w:rsidRPr="00B9799F">
        <w:rPr>
          <w:b w:val="0"/>
          <w:bCs/>
        </w:rPr>
        <w:t xml:space="preserve"> </w:t>
      </w:r>
      <w:r w:rsidRPr="00B9799F">
        <w:rPr>
          <w:b w:val="0"/>
          <w:bCs/>
        </w:rPr>
        <w:t>k</w:t>
      </w:r>
      <w:r w:rsidR="006D1C86" w:rsidRPr="00B9799F">
        <w:rPr>
          <w:b w:val="0"/>
          <w:bCs/>
        </w:rPr>
        <w:t> schváleniu procesu verejného obstarávania, bližšie zdôvodnenom v doručenej Správe z kontroly</w:t>
      </w:r>
      <w:r w:rsidRPr="00B9799F">
        <w:rPr>
          <w:b w:val="0"/>
          <w:bCs/>
        </w:rPr>
        <w:t xml:space="preserve"> a zverejnením Zmluvy v </w:t>
      </w:r>
      <w:r w:rsidRPr="00B9799F">
        <w:rPr>
          <w:b w:val="0"/>
          <w:bCs/>
        </w:rPr>
        <w:lastRenderedPageBreak/>
        <w:t xml:space="preserve">zmysle zákona. V prípade, že </w:t>
      </w:r>
      <w:r w:rsidR="006D1C86" w:rsidRPr="00B9799F">
        <w:rPr>
          <w:b w:val="0"/>
          <w:bCs/>
        </w:rPr>
        <w:t>proces verejného obstarávania nebude Poskytovateľom schválený</w:t>
      </w:r>
      <w:r w:rsidR="00D72FA1" w:rsidRPr="00B9799F">
        <w:rPr>
          <w:b w:val="0"/>
          <w:bCs/>
        </w:rPr>
        <w:t>, t.j. výsledky finančnej kontroly Poskytovateľa neumožňujú financovanie výdavkov vzniknutých z obstarávania predmetu zákazky</w:t>
      </w:r>
      <w:r w:rsidRPr="00B9799F">
        <w:rPr>
          <w:b w:val="0"/>
          <w:bCs/>
        </w:rPr>
        <w:t>, má Objednávateľ právo od plnenia zmluvy odstúpiť, pričom toto jednostranné odstúpenie nezakladá žiadne právo Zhotoviteľovi na plnenie nákladov spojených s týmto verejným obstarávaním.</w:t>
      </w:r>
    </w:p>
    <w:p w14:paraId="0FF435C2" w14:textId="46238F81" w:rsidR="00247125" w:rsidRPr="00F732F1" w:rsidRDefault="00247125" w:rsidP="000334ED">
      <w:pPr>
        <w:pStyle w:val="BodyText"/>
        <w:numPr>
          <w:ilvl w:val="1"/>
          <w:numId w:val="16"/>
        </w:numPr>
        <w:suppressAutoHyphens/>
        <w:overflowPunct w:val="0"/>
        <w:autoSpaceDE w:val="0"/>
        <w:ind w:left="567" w:hanging="567"/>
        <w:textAlignment w:val="baseline"/>
        <w:rPr>
          <w:b w:val="0"/>
          <w:szCs w:val="24"/>
        </w:rPr>
      </w:pPr>
      <w:r w:rsidRPr="00F732F1">
        <w:rPr>
          <w:b w:val="0"/>
        </w:rPr>
        <w:t>Zhotoviteľ neuzatvorí zmluvu s Dodávateľom, ktorý vzišiel ako úspešný uchádzač z verejného obstarávania,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09DC6541" w14:textId="5187C602" w:rsidR="00AE142F" w:rsidRPr="00A70414" w:rsidRDefault="00AE142F" w:rsidP="000334ED">
      <w:pPr>
        <w:numPr>
          <w:ilvl w:val="1"/>
          <w:numId w:val="16"/>
        </w:numPr>
        <w:ind w:left="567" w:hanging="567"/>
        <w:jc w:val="both"/>
        <w:rPr>
          <w:szCs w:val="22"/>
          <w:lang w:eastAsia="en-US"/>
        </w:rPr>
      </w:pPr>
      <w:r w:rsidRPr="00A70414">
        <w:t xml:space="preserve">Neoddeliteľnú </w:t>
      </w:r>
      <w:r w:rsidRPr="00A70414">
        <w:rPr>
          <w:szCs w:val="22"/>
          <w:lang w:eastAsia="en-US"/>
        </w:rPr>
        <w:t>súčasť tejto Zmluvy tvoria prílohy</w:t>
      </w:r>
    </w:p>
    <w:p w14:paraId="199BFB5F" w14:textId="464CD988" w:rsidR="00AE142F" w:rsidRPr="000A0BEA" w:rsidRDefault="00F06EE2" w:rsidP="00B65B19">
      <w:pPr>
        <w:numPr>
          <w:ilvl w:val="0"/>
          <w:numId w:val="18"/>
        </w:numPr>
        <w:ind w:left="993" w:hanging="426"/>
        <w:jc w:val="both"/>
        <w:rPr>
          <w:szCs w:val="22"/>
          <w:lang w:eastAsia="en-US"/>
        </w:rPr>
      </w:pPr>
      <w:r w:rsidRPr="000A0BEA">
        <w:rPr>
          <w:szCs w:val="22"/>
          <w:lang w:eastAsia="en-US"/>
        </w:rPr>
        <w:t xml:space="preserve">Príloha č. </w:t>
      </w:r>
      <w:r w:rsidR="00B9799F">
        <w:rPr>
          <w:szCs w:val="22"/>
          <w:lang w:eastAsia="en-US"/>
        </w:rPr>
        <w:t>1</w:t>
      </w:r>
      <w:r w:rsidRPr="000A0BEA">
        <w:rPr>
          <w:szCs w:val="22"/>
          <w:lang w:eastAsia="en-US"/>
        </w:rPr>
        <w:t xml:space="preserve"> </w:t>
      </w:r>
      <w:r w:rsidR="00355C07" w:rsidRPr="000A0BEA">
        <w:rPr>
          <w:szCs w:val="22"/>
          <w:lang w:eastAsia="en-US"/>
        </w:rPr>
        <w:t xml:space="preserve">– </w:t>
      </w:r>
      <w:r w:rsidRPr="000A0BEA">
        <w:rPr>
          <w:szCs w:val="22"/>
          <w:lang w:eastAsia="en-US"/>
        </w:rPr>
        <w:t>O</w:t>
      </w:r>
      <w:r w:rsidR="00AE142F" w:rsidRPr="000A0BEA">
        <w:rPr>
          <w:szCs w:val="22"/>
          <w:lang w:eastAsia="en-US"/>
        </w:rPr>
        <w:t>cenený výkaz výmer</w:t>
      </w:r>
    </w:p>
    <w:p w14:paraId="100726A2" w14:textId="22BE9367" w:rsidR="00AE142F" w:rsidRPr="00470B06" w:rsidRDefault="00247125" w:rsidP="00470B06">
      <w:pPr>
        <w:numPr>
          <w:ilvl w:val="0"/>
          <w:numId w:val="18"/>
        </w:numPr>
        <w:ind w:left="993" w:hanging="426"/>
        <w:jc w:val="both"/>
        <w:rPr>
          <w:szCs w:val="22"/>
          <w:lang w:eastAsia="en-US"/>
        </w:rPr>
      </w:pPr>
      <w:r w:rsidRPr="000A0BEA">
        <w:rPr>
          <w:szCs w:val="22"/>
          <w:lang w:eastAsia="en-US"/>
        </w:rPr>
        <w:t xml:space="preserve">Príloha č. </w:t>
      </w:r>
      <w:r w:rsidR="00B9799F">
        <w:rPr>
          <w:szCs w:val="22"/>
          <w:lang w:eastAsia="en-US"/>
        </w:rPr>
        <w:t xml:space="preserve">2 </w:t>
      </w:r>
      <w:r w:rsidRPr="000A0BEA">
        <w:rPr>
          <w:szCs w:val="22"/>
          <w:lang w:eastAsia="en-US"/>
        </w:rPr>
        <w:t>– Zoznam subdodávateľov</w:t>
      </w:r>
    </w:p>
    <w:p w14:paraId="4DD515C2" w14:textId="279BE111" w:rsidR="00F03251" w:rsidRPr="00470B06" w:rsidRDefault="00AE142F" w:rsidP="00470B06">
      <w:pPr>
        <w:pStyle w:val="BodyText"/>
        <w:numPr>
          <w:ilvl w:val="1"/>
          <w:numId w:val="16"/>
        </w:numPr>
        <w:suppressAutoHyphens/>
        <w:overflowPunct w:val="0"/>
        <w:autoSpaceDE w:val="0"/>
        <w:ind w:left="567" w:hanging="567"/>
        <w:textAlignment w:val="baseline"/>
        <w:rPr>
          <w:b w:val="0"/>
        </w:rPr>
      </w:pPr>
      <w:r w:rsidRPr="00A70414">
        <w:rPr>
          <w:b w:val="0"/>
          <w:szCs w:val="24"/>
        </w:rPr>
        <w:t xml:space="preserve">Zmluva je vyhotovená v </w:t>
      </w:r>
      <w:r w:rsidR="00470B06">
        <w:rPr>
          <w:b w:val="0"/>
          <w:szCs w:val="24"/>
        </w:rPr>
        <w:t>dvoch</w:t>
      </w:r>
      <w:r w:rsidRPr="00A70414">
        <w:rPr>
          <w:b w:val="0"/>
          <w:szCs w:val="24"/>
        </w:rPr>
        <w:t xml:space="preserve"> rovnopisoch, </w:t>
      </w:r>
      <w:r w:rsidR="00470B06">
        <w:rPr>
          <w:b w:val="0"/>
          <w:szCs w:val="24"/>
        </w:rPr>
        <w:t>po jednom pre každú Zmluvnú stranu</w:t>
      </w:r>
      <w:r w:rsidRPr="00A70414">
        <w:rPr>
          <w:b w:val="0"/>
          <w:szCs w:val="24"/>
        </w:rPr>
        <w:t>.</w:t>
      </w:r>
    </w:p>
    <w:p w14:paraId="48BA3EA7" w14:textId="50144504" w:rsidR="00AE142F" w:rsidRPr="00A70414" w:rsidRDefault="00AE142F" w:rsidP="00470B06">
      <w:pPr>
        <w:numPr>
          <w:ilvl w:val="1"/>
          <w:numId w:val="16"/>
        </w:numPr>
        <w:ind w:left="567" w:hanging="567"/>
        <w:jc w:val="both"/>
      </w:pPr>
      <w:r w:rsidRPr="00A70414">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2C025C78" w14:textId="77777777" w:rsidR="00AE142F" w:rsidRPr="00A70414" w:rsidRDefault="00AE142F" w:rsidP="000334ED">
      <w:pPr>
        <w:numPr>
          <w:ilvl w:val="1"/>
          <w:numId w:val="16"/>
        </w:numPr>
        <w:ind w:left="567" w:hanging="567"/>
        <w:jc w:val="both"/>
      </w:pPr>
      <w:r w:rsidRPr="00A70414">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slobodného a vážneho súhlasu ju podpísali.</w:t>
      </w:r>
    </w:p>
    <w:p w14:paraId="71A2433A" w14:textId="77777777" w:rsidR="00AE142F" w:rsidRPr="00A70414" w:rsidRDefault="00AE142F" w:rsidP="00AE142F">
      <w:pPr>
        <w:tabs>
          <w:tab w:val="left" w:pos="360"/>
        </w:tabs>
        <w:jc w:val="both"/>
      </w:pPr>
    </w:p>
    <w:p w14:paraId="78FA0DE4" w14:textId="77777777" w:rsidR="00AE142F" w:rsidRPr="00A70414" w:rsidRDefault="00AE142F" w:rsidP="00AE142F">
      <w:pPr>
        <w:tabs>
          <w:tab w:val="left" w:pos="36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A0BEA" w14:paraId="0C769F11" w14:textId="77777777" w:rsidTr="000C094F">
        <w:tc>
          <w:tcPr>
            <w:tcW w:w="4814" w:type="dxa"/>
          </w:tcPr>
          <w:p w14:paraId="6DCE46B1" w14:textId="19629C9D" w:rsidR="000A0BEA" w:rsidRPr="000A0BEA" w:rsidRDefault="000A0BEA" w:rsidP="00AE142F">
            <w:pPr>
              <w:rPr>
                <w:bCs/>
              </w:rPr>
            </w:pPr>
            <w:r w:rsidRPr="000A0BEA">
              <w:rPr>
                <w:bCs/>
              </w:rPr>
              <w:t>V _______________, dňa __.__.____</w:t>
            </w:r>
          </w:p>
        </w:tc>
        <w:tc>
          <w:tcPr>
            <w:tcW w:w="4814" w:type="dxa"/>
          </w:tcPr>
          <w:p w14:paraId="1D7AD629" w14:textId="7755C312" w:rsidR="000A0BEA" w:rsidRPr="000A0BEA" w:rsidRDefault="000A0BEA" w:rsidP="00AE142F">
            <w:pPr>
              <w:rPr>
                <w:bCs/>
              </w:rPr>
            </w:pPr>
            <w:r w:rsidRPr="000A0BEA">
              <w:rPr>
                <w:bCs/>
              </w:rPr>
              <w:t>V _______________, dňa __.__.____</w:t>
            </w:r>
          </w:p>
        </w:tc>
      </w:tr>
      <w:tr w:rsidR="000A0BEA" w14:paraId="138C4702" w14:textId="77777777" w:rsidTr="000C094F">
        <w:tc>
          <w:tcPr>
            <w:tcW w:w="4814" w:type="dxa"/>
          </w:tcPr>
          <w:p w14:paraId="50257F5E" w14:textId="77777777" w:rsidR="000A0BEA" w:rsidRDefault="000A0BEA" w:rsidP="000A0BEA">
            <w:pPr>
              <w:jc w:val="center"/>
              <w:rPr>
                <w:bCs/>
              </w:rPr>
            </w:pPr>
          </w:p>
          <w:p w14:paraId="53C2A1E3" w14:textId="77777777" w:rsidR="000A0BEA" w:rsidRDefault="000A0BEA" w:rsidP="000A0BEA">
            <w:pPr>
              <w:jc w:val="center"/>
              <w:rPr>
                <w:bCs/>
              </w:rPr>
            </w:pPr>
          </w:p>
          <w:p w14:paraId="6987DAE5" w14:textId="77777777" w:rsidR="000A0BEA" w:rsidRDefault="000A0BEA" w:rsidP="000A0BEA">
            <w:pPr>
              <w:jc w:val="center"/>
              <w:rPr>
                <w:bCs/>
              </w:rPr>
            </w:pPr>
          </w:p>
          <w:p w14:paraId="37AD644B" w14:textId="12EEADA2" w:rsidR="000A0BEA" w:rsidRPr="000A0BEA" w:rsidRDefault="000A0BEA" w:rsidP="000A0BEA">
            <w:pPr>
              <w:jc w:val="center"/>
              <w:rPr>
                <w:bCs/>
              </w:rPr>
            </w:pPr>
            <w:r w:rsidRPr="000A0BEA">
              <w:rPr>
                <w:bCs/>
              </w:rPr>
              <w:t>____________________________</w:t>
            </w:r>
          </w:p>
          <w:p w14:paraId="616ED4B1" w14:textId="77777777" w:rsidR="000A0BEA" w:rsidRDefault="000A0BEA" w:rsidP="000A0BEA">
            <w:pPr>
              <w:jc w:val="center"/>
              <w:rPr>
                <w:bCs/>
              </w:rPr>
            </w:pPr>
          </w:p>
          <w:p w14:paraId="0E17B1CB" w14:textId="2833AC89" w:rsidR="000A0BEA" w:rsidRPr="000C094F" w:rsidRDefault="000A0BEA" w:rsidP="000A0BEA">
            <w:pPr>
              <w:jc w:val="center"/>
              <w:rPr>
                <w:b/>
              </w:rPr>
            </w:pPr>
            <w:r w:rsidRPr="000C094F">
              <w:rPr>
                <w:b/>
              </w:rPr>
              <w:t>Akad. mal Pavol Kráľ</w:t>
            </w:r>
          </w:p>
          <w:p w14:paraId="6E2BE935" w14:textId="77777777" w:rsidR="000A0BEA" w:rsidRPr="000C094F" w:rsidRDefault="000A0BEA" w:rsidP="000A0BEA">
            <w:pPr>
              <w:jc w:val="center"/>
              <w:rPr>
                <w:bCs/>
                <w:i/>
                <w:iCs/>
              </w:rPr>
            </w:pPr>
            <w:r w:rsidRPr="000C094F">
              <w:rPr>
                <w:bCs/>
                <w:i/>
                <w:iCs/>
              </w:rPr>
              <w:t>predseda SVÚ</w:t>
            </w:r>
          </w:p>
          <w:p w14:paraId="79F18AA4" w14:textId="42BED2EA" w:rsidR="000A0BEA" w:rsidRPr="000A0BEA" w:rsidRDefault="000A0BEA" w:rsidP="000A0BEA">
            <w:pPr>
              <w:jc w:val="center"/>
              <w:rPr>
                <w:bCs/>
              </w:rPr>
            </w:pPr>
            <w:r w:rsidRPr="000A0BEA">
              <w:rPr>
                <w:bCs/>
              </w:rPr>
              <w:t>Objednávateľ</w:t>
            </w:r>
          </w:p>
        </w:tc>
        <w:tc>
          <w:tcPr>
            <w:tcW w:w="4814" w:type="dxa"/>
          </w:tcPr>
          <w:p w14:paraId="05B4BA82" w14:textId="77777777" w:rsidR="000A0BEA" w:rsidRDefault="000A0BEA" w:rsidP="000A0BEA">
            <w:pPr>
              <w:jc w:val="center"/>
              <w:rPr>
                <w:bCs/>
              </w:rPr>
            </w:pPr>
          </w:p>
          <w:p w14:paraId="6C997767" w14:textId="56BCAF52" w:rsidR="000A0BEA" w:rsidRDefault="000A0BEA" w:rsidP="000A0BEA">
            <w:pPr>
              <w:jc w:val="center"/>
              <w:rPr>
                <w:bCs/>
              </w:rPr>
            </w:pPr>
          </w:p>
          <w:p w14:paraId="1F9EBB0D" w14:textId="77777777" w:rsidR="000A0BEA" w:rsidRDefault="000A0BEA" w:rsidP="000A0BEA">
            <w:pPr>
              <w:jc w:val="center"/>
              <w:rPr>
                <w:bCs/>
              </w:rPr>
            </w:pPr>
          </w:p>
          <w:p w14:paraId="4515D422" w14:textId="0163CC18" w:rsidR="000A0BEA" w:rsidRPr="000A0BEA" w:rsidRDefault="000A0BEA" w:rsidP="000A0BEA">
            <w:pPr>
              <w:jc w:val="center"/>
              <w:rPr>
                <w:bCs/>
              </w:rPr>
            </w:pPr>
            <w:r w:rsidRPr="000A0BEA">
              <w:rPr>
                <w:bCs/>
              </w:rPr>
              <w:t>____________________________</w:t>
            </w:r>
          </w:p>
          <w:p w14:paraId="0558498E" w14:textId="77777777" w:rsidR="000A0BEA" w:rsidRDefault="000A0BEA" w:rsidP="000A0BEA">
            <w:pPr>
              <w:jc w:val="center"/>
              <w:rPr>
                <w:bCs/>
              </w:rPr>
            </w:pPr>
          </w:p>
          <w:p w14:paraId="673359E9" w14:textId="77777777" w:rsidR="000A0BEA" w:rsidRPr="000C094F" w:rsidRDefault="000A0BEA" w:rsidP="000A0BEA">
            <w:pPr>
              <w:jc w:val="center"/>
              <w:rPr>
                <w:b/>
              </w:rPr>
            </w:pPr>
            <w:r w:rsidRPr="000C094F">
              <w:rPr>
                <w:b/>
              </w:rPr>
              <w:t>Titul, meno, priezvisko</w:t>
            </w:r>
          </w:p>
          <w:p w14:paraId="19CE756E" w14:textId="0D24EE29" w:rsidR="000A0BEA" w:rsidRPr="000C094F" w:rsidRDefault="000C094F" w:rsidP="000A0BEA">
            <w:pPr>
              <w:jc w:val="center"/>
              <w:rPr>
                <w:bCs/>
                <w:i/>
                <w:iCs/>
              </w:rPr>
            </w:pPr>
            <w:r>
              <w:rPr>
                <w:bCs/>
                <w:i/>
                <w:iCs/>
              </w:rPr>
              <w:t>f</w:t>
            </w:r>
            <w:r w:rsidR="000A0BEA" w:rsidRPr="000C094F">
              <w:rPr>
                <w:bCs/>
                <w:i/>
                <w:iCs/>
              </w:rPr>
              <w:t>unkcia</w:t>
            </w:r>
          </w:p>
          <w:p w14:paraId="4260B854" w14:textId="33FB0E00" w:rsidR="000A0BEA" w:rsidRPr="000A0BEA" w:rsidRDefault="000A0BEA" w:rsidP="000A0BEA">
            <w:pPr>
              <w:jc w:val="center"/>
              <w:rPr>
                <w:bCs/>
              </w:rPr>
            </w:pPr>
            <w:r w:rsidRPr="000A0BEA">
              <w:rPr>
                <w:bCs/>
              </w:rPr>
              <w:t>Zhotoviteľ</w:t>
            </w:r>
          </w:p>
        </w:tc>
      </w:tr>
    </w:tbl>
    <w:p w14:paraId="726E4B7C" w14:textId="77777777" w:rsidR="00AE142F" w:rsidRPr="00A70414" w:rsidRDefault="00AE142F" w:rsidP="00AE142F">
      <w:pPr>
        <w:rPr>
          <w:b/>
        </w:rPr>
      </w:pPr>
    </w:p>
    <w:p w14:paraId="0C52C57E" w14:textId="77777777" w:rsidR="00AE142F" w:rsidRPr="00A70414" w:rsidRDefault="00AE142F" w:rsidP="00AE142F">
      <w:pPr>
        <w:rPr>
          <w:b/>
        </w:rPr>
      </w:pPr>
    </w:p>
    <w:p w14:paraId="5E6F268C" w14:textId="77777777" w:rsidR="00AE142F" w:rsidRPr="00A70414" w:rsidRDefault="00AE142F" w:rsidP="00AE142F">
      <w:pPr>
        <w:rPr>
          <w:b/>
        </w:rPr>
      </w:pPr>
    </w:p>
    <w:p w14:paraId="6926B667" w14:textId="77777777" w:rsidR="00AE142F" w:rsidRPr="00A70414" w:rsidRDefault="00AE142F" w:rsidP="00AE142F">
      <w:pPr>
        <w:rPr>
          <w:b/>
        </w:rPr>
      </w:pPr>
    </w:p>
    <w:p w14:paraId="64783DCB" w14:textId="3EC2D01C" w:rsidR="00322B59" w:rsidRDefault="00DB14D7" w:rsidP="00AE142F">
      <w:r w:rsidRPr="00A70414">
        <w:t>Prílohu č.</w:t>
      </w:r>
      <w:r w:rsidR="000A0BEA">
        <w:t xml:space="preserve"> </w:t>
      </w:r>
      <w:r w:rsidR="00470B06">
        <w:t>1</w:t>
      </w:r>
      <w:r w:rsidRPr="00A70414">
        <w:t xml:space="preserve"> </w:t>
      </w:r>
      <w:r w:rsidR="000A0BEA">
        <w:t xml:space="preserve">– </w:t>
      </w:r>
      <w:r w:rsidR="00322B59" w:rsidRPr="00A70414">
        <w:t xml:space="preserve">Ocenený výkaz </w:t>
      </w:r>
      <w:r w:rsidR="00F33340" w:rsidRPr="00A70414">
        <w:t>–</w:t>
      </w:r>
      <w:r w:rsidR="00322B59" w:rsidRPr="00A70414">
        <w:t xml:space="preserve"> výmer</w:t>
      </w:r>
    </w:p>
    <w:p w14:paraId="74A06E1D" w14:textId="423B7462" w:rsidR="00F33340" w:rsidRPr="00A70414" w:rsidRDefault="00F33340" w:rsidP="00AE142F">
      <w:r w:rsidRPr="00A70414">
        <w:t xml:space="preserve">Príloha č. </w:t>
      </w:r>
      <w:r w:rsidR="00470B06">
        <w:t>2</w:t>
      </w:r>
      <w:r w:rsidRPr="00A70414">
        <w:t xml:space="preserve"> – Zoznam subdodávateľov</w:t>
      </w:r>
    </w:p>
    <w:p w14:paraId="16278181" w14:textId="77777777" w:rsidR="00AE142F" w:rsidRPr="00A70414" w:rsidRDefault="00AE142F" w:rsidP="00AE142F">
      <w:pPr>
        <w:rPr>
          <w:b/>
        </w:rPr>
      </w:pPr>
    </w:p>
    <w:sectPr w:rsidR="00AE142F" w:rsidRPr="00A70414" w:rsidSect="00446BAB">
      <w:headerReference w:type="default" r:id="rId13"/>
      <w:footerReference w:type="default" r:id="rId14"/>
      <w:headerReference w:type="first" r:id="rId15"/>
      <w:footerReference w:type="first" r:id="rId16"/>
      <w:pgSz w:w="11906" w:h="16838" w:code="9"/>
      <w:pgMar w:top="1134" w:right="1134" w:bottom="1134" w:left="1134" w:header="709" w:footer="510" w:gutter="0"/>
      <w:pgNumType w:start="1" w:chapStyle="1" w:chapSep="period"/>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993B" w14:textId="77777777" w:rsidR="0002100A" w:rsidRDefault="0002100A">
      <w:r>
        <w:separator/>
      </w:r>
    </w:p>
  </w:endnote>
  <w:endnote w:type="continuationSeparator" w:id="0">
    <w:p w14:paraId="29DF6A47" w14:textId="77777777" w:rsidR="0002100A" w:rsidRDefault="0002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vinion">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79CC" w14:textId="2CDCA062" w:rsidR="002067E7" w:rsidRPr="000F1FB8" w:rsidRDefault="002067E7" w:rsidP="000F1FB8">
    <w:pPr>
      <w:pStyle w:val="Header"/>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Pr="000F1FB8">
      <w:rPr>
        <w:rFonts w:ascii="Arial" w:hAnsi="Arial" w:cs="Arial"/>
        <w:i/>
        <w:sz w:val="16"/>
        <w:szCs w:val="16"/>
      </w:rPr>
      <w:fldChar w:fldCharType="separate"/>
    </w:r>
    <w:r>
      <w:rPr>
        <w:rFonts w:ascii="Arial" w:hAnsi="Arial" w:cs="Arial"/>
        <w:i/>
        <w:sz w:val="16"/>
        <w:szCs w:val="16"/>
      </w:rPr>
      <w:t>16</w:t>
    </w:r>
    <w:r w:rsidRPr="000F1FB8">
      <w:rPr>
        <w:rFonts w:ascii="Arial" w:hAnsi="Arial" w:cs="Arial"/>
        <w:i/>
        <w:sz w:val="16"/>
        <w:szCs w:val="16"/>
      </w:rPr>
      <w:fldChar w:fldCharType="end"/>
    </w:r>
    <w:r w:rsidRPr="000F1FB8">
      <w:rPr>
        <w:rFonts w:ascii="Arial" w:hAnsi="Arial" w:cs="Arial"/>
        <w:i/>
        <w:sz w:val="16"/>
        <w:szCs w:val="16"/>
      </w:rPr>
      <w:t xml:space="preserve"> z </w:t>
    </w:r>
    <w:r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Pr="000F1FB8">
      <w:rPr>
        <w:rFonts w:ascii="Arial" w:hAnsi="Arial" w:cs="Arial"/>
        <w:i/>
        <w:sz w:val="16"/>
        <w:szCs w:val="16"/>
      </w:rPr>
      <w:fldChar w:fldCharType="separate"/>
    </w:r>
    <w:r>
      <w:rPr>
        <w:rFonts w:ascii="Arial" w:hAnsi="Arial" w:cs="Arial"/>
        <w:i/>
        <w:sz w:val="16"/>
        <w:szCs w:val="16"/>
      </w:rPr>
      <w:t>16</w:t>
    </w:r>
    <w:r w:rsidRPr="000F1FB8">
      <w:rPr>
        <w:rFonts w:ascii="Arial" w:hAnsi="Arial" w:cs="Arial"/>
        <w:i/>
        <w:sz w:val="16"/>
        <w:szCs w:val="16"/>
      </w:rPr>
      <w:fldChar w:fldCharType="end"/>
    </w:r>
  </w:p>
  <w:p w14:paraId="5BFC6A17" w14:textId="77777777" w:rsidR="002067E7" w:rsidRDefault="00206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7672" w14:textId="77777777" w:rsidR="002067E7" w:rsidRPr="001450F7" w:rsidRDefault="002067E7">
    <w:pPr>
      <w:pStyle w:val="Footer"/>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CD305" w14:textId="77777777" w:rsidR="002067E7" w:rsidRPr="004B243F" w:rsidRDefault="002067E7">
    <w:pPr>
      <w:pStyle w:val="Footer"/>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Pr>
        <w:sz w:val="20"/>
      </w:rPr>
      <w:t xml:space="preserve">                           </w:t>
    </w:r>
    <w:r w:rsidRPr="004B243F">
      <w:rPr>
        <w:sz w:val="20"/>
      </w:rPr>
      <w:sym w:font="Wingdings 2" w:char="F037"/>
    </w:r>
    <w:r w:rsidRPr="004B243F">
      <w:rPr>
        <w:sz w:val="20"/>
      </w:rPr>
      <w:t xml:space="preserve">  02-52963836                        e-mail:  </w:t>
    </w:r>
    <w:hyperlink r:id="rId1" w:history="1">
      <w:r w:rsidRPr="004B243F">
        <w:rPr>
          <w:rStyle w:val="Hyperlink"/>
          <w:sz w:val="20"/>
        </w:rPr>
        <w:t>lantay@rec.uniba.sk</w:t>
      </w:r>
    </w:hyperlink>
    <w:r w:rsidRPr="004B243F">
      <w:rPr>
        <w:sz w:val="20"/>
      </w:rPr>
      <w:t xml:space="preserve">  </w:t>
    </w:r>
  </w:p>
  <w:p w14:paraId="78285E53" w14:textId="77777777" w:rsidR="002067E7" w:rsidRDefault="002067E7">
    <w:pPr>
      <w:pStyle w:val="Footer"/>
      <w:tabs>
        <w:tab w:val="clear" w:pos="9072"/>
        <w:tab w:val="right" w:pos="9720"/>
      </w:tabs>
      <w:rPr>
        <w:rFonts w:ascii="Arial" w:hAnsi="Arial" w:cs="Arial"/>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0AAF" w14:textId="77777777" w:rsidR="0002100A" w:rsidRDefault="0002100A">
      <w:r>
        <w:separator/>
      </w:r>
    </w:p>
  </w:footnote>
  <w:footnote w:type="continuationSeparator" w:id="0">
    <w:p w14:paraId="10388C1D" w14:textId="77777777" w:rsidR="0002100A" w:rsidRDefault="0002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C74F" w14:textId="77777777" w:rsidR="002067E7" w:rsidRPr="000F1FB8" w:rsidRDefault="002067E7" w:rsidP="000F1FB8">
    <w:pPr>
      <w:pStyle w:val="Header"/>
      <w:tabs>
        <w:tab w:val="clear" w:pos="9072"/>
        <w:tab w:val="right" w:pos="9360"/>
      </w:tabs>
      <w:rPr>
        <w:rFonts w:ascii="Arial" w:hAnsi="Arial" w:cs="Arial"/>
        <w:sz w:val="16"/>
        <w:szCs w:val="16"/>
      </w:rPr>
    </w:pPr>
  </w:p>
  <w:p w14:paraId="1A9C0F06" w14:textId="77777777" w:rsidR="002067E7" w:rsidRDefault="002067E7">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955" w14:textId="77777777" w:rsidR="002067E7" w:rsidRPr="005C7244" w:rsidRDefault="002067E7" w:rsidP="00663860">
    <w:pPr>
      <w:pStyle w:val="Header"/>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14:paraId="2C803129" w14:textId="77777777" w:rsidR="002067E7" w:rsidRPr="004B243F" w:rsidRDefault="002067E7" w:rsidP="00663860">
    <w:pPr>
      <w:pStyle w:val="Header"/>
      <w:rPr>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6B3F14"/>
    <w:multiLevelType w:val="hybridMultilevel"/>
    <w:tmpl w:val="8744D58E"/>
    <w:lvl w:ilvl="0" w:tplc="C166DED0">
      <w:start w:val="1"/>
      <w:numFmt w:val="lowerLetter"/>
      <w:lvlText w:val="%1)"/>
      <w:lvlJc w:val="left"/>
      <w:pPr>
        <w:ind w:left="2220" w:hanging="360"/>
      </w:pPr>
      <w:rPr>
        <w:rFonts w:ascii="Arial" w:hAnsi="Arial" w:cs="Arial" w:hint="default"/>
        <w:sz w:val="20"/>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1A6656"/>
    <w:multiLevelType w:val="multilevel"/>
    <w:tmpl w:val="84AC3F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2240F2"/>
    <w:multiLevelType w:val="multilevel"/>
    <w:tmpl w:val="9AA2DBB2"/>
    <w:numStyleLink w:val="tl7"/>
  </w:abstractNum>
  <w:abstractNum w:abstractNumId="6" w15:restartNumberingAfterBreak="0">
    <w:nsid w:val="13CF114C"/>
    <w:multiLevelType w:val="multilevel"/>
    <w:tmpl w:val="61B27D06"/>
    <w:styleLink w:val="tl1"/>
    <w:lvl w:ilvl="0">
      <w:start w:val="5"/>
      <w:numFmt w:val="decimal"/>
      <w:lvlText w:val="%1"/>
      <w:lvlJc w:val="left"/>
      <w:pPr>
        <w:tabs>
          <w:tab w:val="num" w:pos="645"/>
        </w:tabs>
        <w:ind w:left="645" w:hanging="645"/>
      </w:pPr>
    </w:lvl>
    <w:lvl w:ilvl="1">
      <w:start w:val="1"/>
      <w:numFmt w:val="decimal"/>
      <w:lvlText w:val="%1.%2"/>
      <w:lvlJc w:val="left"/>
      <w:pPr>
        <w:tabs>
          <w:tab w:val="num" w:pos="705"/>
        </w:tabs>
        <w:ind w:left="705" w:hanging="645"/>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7" w15:restartNumberingAfterBreak="0">
    <w:nsid w:val="13F010F7"/>
    <w:multiLevelType w:val="hybridMultilevel"/>
    <w:tmpl w:val="89B2EBA0"/>
    <w:lvl w:ilvl="0" w:tplc="8A6CD518">
      <w:start w:val="3"/>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168110C6"/>
    <w:multiLevelType w:val="multilevel"/>
    <w:tmpl w:val="2C9EFB9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505922"/>
    <w:multiLevelType w:val="hybridMultilevel"/>
    <w:tmpl w:val="754E9998"/>
    <w:lvl w:ilvl="0" w:tplc="041B0017">
      <w:start w:val="1"/>
      <w:numFmt w:val="lowerLetter"/>
      <w:lvlText w:val="%1)"/>
      <w:lvlJc w:val="left"/>
      <w:pPr>
        <w:ind w:left="928"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DB39E8"/>
    <w:multiLevelType w:val="hybridMultilevel"/>
    <w:tmpl w:val="7E04FCA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60B3899"/>
    <w:multiLevelType w:val="multilevel"/>
    <w:tmpl w:val="61B27D06"/>
    <w:numStyleLink w:val="tl1"/>
  </w:abstractNum>
  <w:abstractNum w:abstractNumId="13" w15:restartNumberingAfterBreak="0">
    <w:nsid w:val="26D44BCA"/>
    <w:multiLevelType w:val="hybridMultilevel"/>
    <w:tmpl w:val="174409E0"/>
    <w:lvl w:ilvl="0" w:tplc="32A2F93C">
      <w:start w:val="1"/>
      <w:numFmt w:val="lowerLetter"/>
      <w:lvlText w:val="%1)"/>
      <w:lvlJc w:val="left"/>
      <w:pPr>
        <w:tabs>
          <w:tab w:val="num" w:pos="1146"/>
        </w:tabs>
        <w:ind w:left="1146" w:hanging="360"/>
      </w:pPr>
      <w:rPr>
        <w:rFonts w:ascii="Times New Roman" w:eastAsia="Times New Roman" w:hAnsi="Times New Roman" w:cs="Times New Roman" w:hint="default"/>
      </w:rPr>
    </w:lvl>
    <w:lvl w:ilvl="1" w:tplc="041B0003" w:tentative="1">
      <w:start w:val="1"/>
      <w:numFmt w:val="bullet"/>
      <w:lvlText w:val="o"/>
      <w:lvlJc w:val="left"/>
      <w:pPr>
        <w:tabs>
          <w:tab w:val="num" w:pos="1866"/>
        </w:tabs>
        <w:ind w:left="1866" w:hanging="360"/>
      </w:pPr>
      <w:rPr>
        <w:rFonts w:ascii="Courier New" w:hAnsi="Courier New" w:cs="Courier New" w:hint="default"/>
      </w:rPr>
    </w:lvl>
    <w:lvl w:ilvl="2" w:tplc="041B0005" w:tentative="1">
      <w:start w:val="1"/>
      <w:numFmt w:val="bullet"/>
      <w:lvlText w:val=""/>
      <w:lvlJc w:val="left"/>
      <w:pPr>
        <w:tabs>
          <w:tab w:val="num" w:pos="2586"/>
        </w:tabs>
        <w:ind w:left="2586" w:hanging="360"/>
      </w:pPr>
      <w:rPr>
        <w:rFonts w:ascii="Wingdings" w:hAnsi="Wingdings" w:hint="default"/>
      </w:rPr>
    </w:lvl>
    <w:lvl w:ilvl="3" w:tplc="041B0001" w:tentative="1">
      <w:start w:val="1"/>
      <w:numFmt w:val="bullet"/>
      <w:lvlText w:val=""/>
      <w:lvlJc w:val="left"/>
      <w:pPr>
        <w:tabs>
          <w:tab w:val="num" w:pos="3306"/>
        </w:tabs>
        <w:ind w:left="3306" w:hanging="360"/>
      </w:pPr>
      <w:rPr>
        <w:rFonts w:ascii="Symbol" w:hAnsi="Symbol" w:hint="default"/>
      </w:rPr>
    </w:lvl>
    <w:lvl w:ilvl="4" w:tplc="041B0003" w:tentative="1">
      <w:start w:val="1"/>
      <w:numFmt w:val="bullet"/>
      <w:lvlText w:val="o"/>
      <w:lvlJc w:val="left"/>
      <w:pPr>
        <w:tabs>
          <w:tab w:val="num" w:pos="4026"/>
        </w:tabs>
        <w:ind w:left="4026" w:hanging="360"/>
      </w:pPr>
      <w:rPr>
        <w:rFonts w:ascii="Courier New" w:hAnsi="Courier New" w:cs="Courier New" w:hint="default"/>
      </w:rPr>
    </w:lvl>
    <w:lvl w:ilvl="5" w:tplc="041B0005" w:tentative="1">
      <w:start w:val="1"/>
      <w:numFmt w:val="bullet"/>
      <w:lvlText w:val=""/>
      <w:lvlJc w:val="left"/>
      <w:pPr>
        <w:tabs>
          <w:tab w:val="num" w:pos="4746"/>
        </w:tabs>
        <w:ind w:left="4746" w:hanging="360"/>
      </w:pPr>
      <w:rPr>
        <w:rFonts w:ascii="Wingdings" w:hAnsi="Wingdings" w:hint="default"/>
      </w:rPr>
    </w:lvl>
    <w:lvl w:ilvl="6" w:tplc="041B0001" w:tentative="1">
      <w:start w:val="1"/>
      <w:numFmt w:val="bullet"/>
      <w:lvlText w:val=""/>
      <w:lvlJc w:val="left"/>
      <w:pPr>
        <w:tabs>
          <w:tab w:val="num" w:pos="5466"/>
        </w:tabs>
        <w:ind w:left="5466" w:hanging="360"/>
      </w:pPr>
      <w:rPr>
        <w:rFonts w:ascii="Symbol" w:hAnsi="Symbol" w:hint="default"/>
      </w:rPr>
    </w:lvl>
    <w:lvl w:ilvl="7" w:tplc="041B0003" w:tentative="1">
      <w:start w:val="1"/>
      <w:numFmt w:val="bullet"/>
      <w:lvlText w:val="o"/>
      <w:lvlJc w:val="left"/>
      <w:pPr>
        <w:tabs>
          <w:tab w:val="num" w:pos="6186"/>
        </w:tabs>
        <w:ind w:left="6186" w:hanging="360"/>
      </w:pPr>
      <w:rPr>
        <w:rFonts w:ascii="Courier New" w:hAnsi="Courier New" w:cs="Courier New" w:hint="default"/>
      </w:rPr>
    </w:lvl>
    <w:lvl w:ilvl="8" w:tplc="041B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A0539FF"/>
    <w:multiLevelType w:val="hybridMultilevel"/>
    <w:tmpl w:val="CE18195A"/>
    <w:lvl w:ilvl="0" w:tplc="AC44174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2CD34BB4"/>
    <w:multiLevelType w:val="multilevel"/>
    <w:tmpl w:val="20CE069A"/>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15:restartNumberingAfterBreak="0">
    <w:nsid w:val="309C0097"/>
    <w:multiLevelType w:val="multilevel"/>
    <w:tmpl w:val="9C7EFEF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20D6896"/>
    <w:multiLevelType w:val="multilevel"/>
    <w:tmpl w:val="9AA2DBB2"/>
    <w:styleLink w:val="tl7"/>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33D70241"/>
    <w:multiLevelType w:val="multilevel"/>
    <w:tmpl w:val="35F2DB8E"/>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6E6A9F"/>
    <w:multiLevelType w:val="multilevel"/>
    <w:tmpl w:val="2C9EFB9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6148E1"/>
    <w:multiLevelType w:val="multilevel"/>
    <w:tmpl w:val="61403222"/>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A313B9F"/>
    <w:multiLevelType w:val="multilevel"/>
    <w:tmpl w:val="2C9EFB9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9F7231"/>
    <w:multiLevelType w:val="hybridMultilevel"/>
    <w:tmpl w:val="F258C602"/>
    <w:lvl w:ilvl="0" w:tplc="041B0017">
      <w:start w:val="1"/>
      <w:numFmt w:val="lowerLetter"/>
      <w:lvlText w:val="%1)"/>
      <w:lvlJc w:val="left"/>
      <w:pPr>
        <w:ind w:left="928"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2E14D3"/>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F73321"/>
    <w:multiLevelType w:val="multilevel"/>
    <w:tmpl w:val="56D81C0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8D59FF"/>
    <w:multiLevelType w:val="multilevel"/>
    <w:tmpl w:val="A6DA940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0494EB3"/>
    <w:multiLevelType w:val="multilevel"/>
    <w:tmpl w:val="1DF6EAFE"/>
    <w:lvl w:ilvl="0">
      <w:start w:val="10"/>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5398"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15:restartNumberingAfterBreak="0">
    <w:nsid w:val="545212C6"/>
    <w:multiLevelType w:val="multilevel"/>
    <w:tmpl w:val="C2107C0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A0C51D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B75AB7"/>
    <w:multiLevelType w:val="multilevel"/>
    <w:tmpl w:val="D772ECB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F7096E"/>
    <w:multiLevelType w:val="hybridMultilevel"/>
    <w:tmpl w:val="FE8A81E0"/>
    <w:lvl w:ilvl="0" w:tplc="041B0017">
      <w:start w:val="1"/>
      <w:numFmt w:val="lowerLetter"/>
      <w:lvlText w:val="%1)"/>
      <w:lvlJc w:val="left"/>
      <w:pPr>
        <w:tabs>
          <w:tab w:val="num" w:pos="928"/>
        </w:tabs>
        <w:ind w:left="928"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5" w15:restartNumberingAfterBreak="0">
    <w:nsid w:val="5C83644C"/>
    <w:multiLevelType w:val="hybridMultilevel"/>
    <w:tmpl w:val="F4005BE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5F5C1560"/>
    <w:multiLevelType w:val="multilevel"/>
    <w:tmpl w:val="64A8E738"/>
    <w:lvl w:ilvl="0">
      <w:start w:val="5"/>
      <w:numFmt w:val="decimal"/>
      <w:lvlText w:val="%1"/>
      <w:lvlJc w:val="left"/>
      <w:pPr>
        <w:tabs>
          <w:tab w:val="num" w:pos="645"/>
        </w:tabs>
        <w:ind w:left="645" w:hanging="645"/>
      </w:pPr>
      <w:rPr>
        <w:rFonts w:hint="default"/>
      </w:rPr>
    </w:lvl>
    <w:lvl w:ilvl="1">
      <w:start w:val="2"/>
      <w:numFmt w:val="decimal"/>
      <w:lvlText w:val="%1.%2"/>
      <w:lvlJc w:val="left"/>
      <w:pPr>
        <w:tabs>
          <w:tab w:val="num" w:pos="705"/>
        </w:tabs>
        <w:ind w:left="705" w:hanging="645"/>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15:restartNumberingAfterBreak="0">
    <w:nsid w:val="604B7989"/>
    <w:multiLevelType w:val="multilevel"/>
    <w:tmpl w:val="74FC5728"/>
    <w:lvl w:ilvl="0">
      <w:start w:val="16"/>
      <w:numFmt w:val="decimal"/>
      <w:lvlText w:val="%1"/>
      <w:lvlJc w:val="left"/>
      <w:pPr>
        <w:ind w:left="420" w:hanging="420"/>
      </w:pPr>
      <w:rPr>
        <w:rFonts w:hint="default"/>
      </w:rPr>
    </w:lvl>
    <w:lvl w:ilvl="1">
      <w:start w:val="1"/>
      <w:numFmt w:val="decimal"/>
      <w:lvlText w:val="%1.%2"/>
      <w:lvlJc w:val="left"/>
      <w:pPr>
        <w:ind w:left="9918"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1013FE6"/>
    <w:multiLevelType w:val="hybridMultilevel"/>
    <w:tmpl w:val="24E6D4C0"/>
    <w:lvl w:ilvl="0" w:tplc="041B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647F2E34"/>
    <w:multiLevelType w:val="multilevel"/>
    <w:tmpl w:val="D772ECBA"/>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EB6BB5"/>
    <w:multiLevelType w:val="hybridMultilevel"/>
    <w:tmpl w:val="2C980CAE"/>
    <w:lvl w:ilvl="0" w:tplc="041B0017">
      <w:start w:val="1"/>
      <w:numFmt w:val="lowerLetter"/>
      <w:lvlText w:val="%1)"/>
      <w:lvlJc w:val="left"/>
      <w:pPr>
        <w:ind w:left="720" w:hanging="360"/>
      </w:pPr>
    </w:lvl>
    <w:lvl w:ilvl="1" w:tplc="AE883810">
      <w:start w:val="1"/>
      <w:numFmt w:val="lowerLetter"/>
      <w:lvlText w:val="%2)"/>
      <w:lvlJc w:val="left"/>
      <w:pPr>
        <w:ind w:left="1440" w:hanging="360"/>
      </w:pPr>
      <w:rPr>
        <w:rFonts w:ascii="Times New Roman" w:eastAsia="Times New Roman" w:hAnsi="Times New Roman" w:cs="Times New Roman"/>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D3A125B"/>
    <w:multiLevelType w:val="hybridMultilevel"/>
    <w:tmpl w:val="12EADE12"/>
    <w:lvl w:ilvl="0" w:tplc="041B000F">
      <w:start w:val="1"/>
      <w:numFmt w:val="decimal"/>
      <w:pStyle w:val="ListNumber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3C0505B"/>
    <w:multiLevelType w:val="multilevel"/>
    <w:tmpl w:val="2BD01A92"/>
    <w:lvl w:ilvl="0">
      <w:start w:val="6"/>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450"/>
        </w:tabs>
        <w:ind w:left="450" w:hanging="360"/>
      </w:pPr>
      <w:rPr>
        <w:rFonts w:ascii="Times New Roman" w:hAnsi="Times New Roman" w:cs="Times New Roman" w:hint="default"/>
        <w:b w:val="0"/>
        <w:i w:val="0"/>
        <w:sz w:val="24"/>
        <w:szCs w:val="24"/>
        <w:u w:val="no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753832CF"/>
    <w:multiLevelType w:val="multilevel"/>
    <w:tmpl w:val="1C869DA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46" w15:restartNumberingAfterBreak="0">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E0967FC"/>
    <w:multiLevelType w:val="hybridMultilevel"/>
    <w:tmpl w:val="F042C774"/>
    <w:lvl w:ilvl="0" w:tplc="42146F34">
      <w:numFmt w:val="bullet"/>
      <w:lvlText w:val="-"/>
      <w:lvlJc w:val="left"/>
      <w:pPr>
        <w:ind w:left="236" w:hanging="224"/>
      </w:pPr>
      <w:rPr>
        <w:rFonts w:ascii="Cambria" w:eastAsia="Cambria" w:hAnsi="Cambria" w:cs="Cambria" w:hint="default"/>
        <w:spacing w:val="-16"/>
        <w:w w:val="100"/>
        <w:sz w:val="24"/>
        <w:szCs w:val="24"/>
        <w:lang w:val="sk-SK" w:eastAsia="en-US" w:bidi="ar-SA"/>
      </w:rPr>
    </w:lvl>
    <w:lvl w:ilvl="1" w:tplc="B93A5D98">
      <w:numFmt w:val="bullet"/>
      <w:lvlText w:val="-"/>
      <w:lvlJc w:val="left"/>
      <w:pPr>
        <w:ind w:left="596" w:hanging="154"/>
      </w:pPr>
      <w:rPr>
        <w:rFonts w:ascii="Cambria" w:eastAsia="Cambria" w:hAnsi="Cambria" w:cs="Cambria" w:hint="default"/>
        <w:w w:val="100"/>
        <w:sz w:val="24"/>
        <w:szCs w:val="24"/>
        <w:lang w:val="sk-SK" w:eastAsia="en-US" w:bidi="ar-SA"/>
      </w:rPr>
    </w:lvl>
    <w:lvl w:ilvl="2" w:tplc="E85CCCCC">
      <w:numFmt w:val="bullet"/>
      <w:lvlText w:val="•"/>
      <w:lvlJc w:val="left"/>
      <w:pPr>
        <w:ind w:left="1594" w:hanging="154"/>
      </w:pPr>
      <w:rPr>
        <w:rFonts w:hint="default"/>
        <w:lang w:val="sk-SK" w:eastAsia="en-US" w:bidi="ar-SA"/>
      </w:rPr>
    </w:lvl>
    <w:lvl w:ilvl="3" w:tplc="2D568C60">
      <w:numFmt w:val="bullet"/>
      <w:lvlText w:val="•"/>
      <w:lvlJc w:val="left"/>
      <w:pPr>
        <w:ind w:left="2588" w:hanging="154"/>
      </w:pPr>
      <w:rPr>
        <w:rFonts w:hint="default"/>
        <w:lang w:val="sk-SK" w:eastAsia="en-US" w:bidi="ar-SA"/>
      </w:rPr>
    </w:lvl>
    <w:lvl w:ilvl="4" w:tplc="AB86B610">
      <w:numFmt w:val="bullet"/>
      <w:lvlText w:val="•"/>
      <w:lvlJc w:val="left"/>
      <w:pPr>
        <w:ind w:left="3582" w:hanging="154"/>
      </w:pPr>
      <w:rPr>
        <w:rFonts w:hint="default"/>
        <w:lang w:val="sk-SK" w:eastAsia="en-US" w:bidi="ar-SA"/>
      </w:rPr>
    </w:lvl>
    <w:lvl w:ilvl="5" w:tplc="F342B3E4">
      <w:numFmt w:val="bullet"/>
      <w:lvlText w:val="•"/>
      <w:lvlJc w:val="left"/>
      <w:pPr>
        <w:ind w:left="4576" w:hanging="154"/>
      </w:pPr>
      <w:rPr>
        <w:rFonts w:hint="default"/>
        <w:lang w:val="sk-SK" w:eastAsia="en-US" w:bidi="ar-SA"/>
      </w:rPr>
    </w:lvl>
    <w:lvl w:ilvl="6" w:tplc="D6B8090A">
      <w:numFmt w:val="bullet"/>
      <w:lvlText w:val="•"/>
      <w:lvlJc w:val="left"/>
      <w:pPr>
        <w:ind w:left="5570" w:hanging="154"/>
      </w:pPr>
      <w:rPr>
        <w:rFonts w:hint="default"/>
        <w:lang w:val="sk-SK" w:eastAsia="en-US" w:bidi="ar-SA"/>
      </w:rPr>
    </w:lvl>
    <w:lvl w:ilvl="7" w:tplc="1556D66A">
      <w:numFmt w:val="bullet"/>
      <w:lvlText w:val="•"/>
      <w:lvlJc w:val="left"/>
      <w:pPr>
        <w:ind w:left="6564" w:hanging="154"/>
      </w:pPr>
      <w:rPr>
        <w:rFonts w:hint="default"/>
        <w:lang w:val="sk-SK" w:eastAsia="en-US" w:bidi="ar-SA"/>
      </w:rPr>
    </w:lvl>
    <w:lvl w:ilvl="8" w:tplc="472CCF20">
      <w:numFmt w:val="bullet"/>
      <w:lvlText w:val="•"/>
      <w:lvlJc w:val="left"/>
      <w:pPr>
        <w:ind w:left="7558" w:hanging="154"/>
      </w:pPr>
      <w:rPr>
        <w:rFonts w:hint="default"/>
        <w:lang w:val="sk-SK" w:eastAsia="en-US" w:bidi="ar-SA"/>
      </w:rPr>
    </w:lvl>
  </w:abstractNum>
  <w:abstractNum w:abstractNumId="48" w15:restartNumberingAfterBreak="0">
    <w:nsid w:val="7F2334E1"/>
    <w:multiLevelType w:val="multilevel"/>
    <w:tmpl w:val="A6C2024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943254"/>
    <w:multiLevelType w:val="multilevel"/>
    <w:tmpl w:val="8570BB1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2"/>
  </w:num>
  <w:num w:numId="3">
    <w:abstractNumId w:val="43"/>
  </w:num>
  <w:num w:numId="4">
    <w:abstractNumId w:val="29"/>
  </w:num>
  <w:num w:numId="5">
    <w:abstractNumId w:val="2"/>
  </w:num>
  <w:num w:numId="6">
    <w:abstractNumId w:val="46"/>
  </w:num>
  <w:num w:numId="7">
    <w:abstractNumId w:val="38"/>
  </w:num>
  <w:num w:numId="8">
    <w:abstractNumId w:val="19"/>
  </w:num>
  <w:num w:numId="9">
    <w:abstractNumId w:val="17"/>
  </w:num>
  <w:num w:numId="10">
    <w:abstractNumId w:val="11"/>
  </w:num>
  <w:num w:numId="11">
    <w:abstractNumId w:val="45"/>
  </w:num>
  <w:num w:numId="12">
    <w:abstractNumId w:val="26"/>
  </w:num>
  <w:num w:numId="13">
    <w:abstractNumId w:val="33"/>
  </w:num>
  <w:num w:numId="14">
    <w:abstractNumId w:val="27"/>
  </w:num>
  <w:num w:numId="15">
    <w:abstractNumId w:val="3"/>
  </w:num>
  <w:num w:numId="16">
    <w:abstractNumId w:val="49"/>
  </w:num>
  <w:num w:numId="17">
    <w:abstractNumId w:val="0"/>
  </w:num>
  <w:num w:numId="18">
    <w:abstractNumId w:val="13"/>
  </w:num>
  <w:num w:numId="19">
    <w:abstractNumId w:val="41"/>
  </w:num>
  <w:num w:numId="20">
    <w:abstractNumId w:val="36"/>
  </w:num>
  <w:num w:numId="21">
    <w:abstractNumId w:val="6"/>
  </w:num>
  <w:num w:numId="22">
    <w:abstractNumId w:val="34"/>
  </w:num>
  <w:num w:numId="23">
    <w:abstractNumId w:val="24"/>
  </w:num>
  <w:num w:numId="24">
    <w:abstractNumId w:val="40"/>
  </w:num>
  <w:num w:numId="25">
    <w:abstractNumId w:val="22"/>
  </w:num>
  <w:num w:numId="26">
    <w:abstractNumId w:val="10"/>
  </w:num>
  <w:num w:numId="27">
    <w:abstractNumId w:val="18"/>
  </w:num>
  <w:num w:numId="28">
    <w:abstractNumId w:val="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tabs>
            <w:tab w:val="num" w:pos="4406"/>
          </w:tabs>
          <w:ind w:left="4406" w:hanging="720"/>
        </w:pPr>
      </w:lvl>
    </w:lvlOverride>
  </w:num>
  <w:num w:numId="29">
    <w:abstractNumId w:val="31"/>
  </w:num>
  <w:num w:numId="30">
    <w:abstractNumId w:val="30"/>
  </w:num>
  <w:num w:numId="31">
    <w:abstractNumId w:val="15"/>
  </w:num>
  <w:num w:numId="32">
    <w:abstractNumId w:val="12"/>
  </w:num>
  <w:num w:numId="33">
    <w:abstractNumId w:val="7"/>
  </w:num>
  <w:num w:numId="34">
    <w:abstractNumId w:val="9"/>
  </w:num>
  <w:num w:numId="35">
    <w:abstractNumId w:val="14"/>
  </w:num>
  <w:num w:numId="36">
    <w:abstractNumId w:val="32"/>
  </w:num>
  <w:num w:numId="37">
    <w:abstractNumId w:val="4"/>
  </w:num>
  <w:num w:numId="38">
    <w:abstractNumId w:val="1"/>
  </w:num>
  <w:num w:numId="39">
    <w:abstractNumId w:val="44"/>
  </w:num>
  <w:num w:numId="40">
    <w:abstractNumId w:val="39"/>
  </w:num>
  <w:num w:numId="41">
    <w:abstractNumId w:val="20"/>
  </w:num>
  <w:num w:numId="42">
    <w:abstractNumId w:val="8"/>
  </w:num>
  <w:num w:numId="43">
    <w:abstractNumId w:val="21"/>
  </w:num>
  <w:num w:numId="44">
    <w:abstractNumId w:val="16"/>
  </w:num>
  <w:num w:numId="45">
    <w:abstractNumId w:val="23"/>
  </w:num>
  <w:num w:numId="46">
    <w:abstractNumId w:val="48"/>
  </w:num>
  <w:num w:numId="47">
    <w:abstractNumId w:val="37"/>
  </w:num>
  <w:num w:numId="48">
    <w:abstractNumId w:val="35"/>
  </w:num>
  <w:num w:numId="49">
    <w:abstractNumId w:val="28"/>
  </w:num>
  <w:num w:numId="50">
    <w:abstractNumId w:val="4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A3"/>
    <w:rsid w:val="000002B7"/>
    <w:rsid w:val="00000C8E"/>
    <w:rsid w:val="00000E44"/>
    <w:rsid w:val="00001C38"/>
    <w:rsid w:val="000037F9"/>
    <w:rsid w:val="00004502"/>
    <w:rsid w:val="000057DC"/>
    <w:rsid w:val="000067CE"/>
    <w:rsid w:val="00007622"/>
    <w:rsid w:val="0000778B"/>
    <w:rsid w:val="00007EC3"/>
    <w:rsid w:val="000108E6"/>
    <w:rsid w:val="000115C7"/>
    <w:rsid w:val="0001178B"/>
    <w:rsid w:val="00014449"/>
    <w:rsid w:val="00014D80"/>
    <w:rsid w:val="00015213"/>
    <w:rsid w:val="0001559A"/>
    <w:rsid w:val="00015B42"/>
    <w:rsid w:val="00015DF6"/>
    <w:rsid w:val="00017A4D"/>
    <w:rsid w:val="00020E2B"/>
    <w:rsid w:val="0002100A"/>
    <w:rsid w:val="000237C4"/>
    <w:rsid w:val="000243D0"/>
    <w:rsid w:val="00024A4A"/>
    <w:rsid w:val="00026853"/>
    <w:rsid w:val="0003084C"/>
    <w:rsid w:val="00031537"/>
    <w:rsid w:val="000321B9"/>
    <w:rsid w:val="000334ED"/>
    <w:rsid w:val="00034F21"/>
    <w:rsid w:val="00035949"/>
    <w:rsid w:val="00035AB9"/>
    <w:rsid w:val="000360B1"/>
    <w:rsid w:val="00036E8A"/>
    <w:rsid w:val="00037680"/>
    <w:rsid w:val="00037EBB"/>
    <w:rsid w:val="000400E7"/>
    <w:rsid w:val="0004026C"/>
    <w:rsid w:val="000402AF"/>
    <w:rsid w:val="0004052F"/>
    <w:rsid w:val="0004158F"/>
    <w:rsid w:val="00042DAF"/>
    <w:rsid w:val="00042F29"/>
    <w:rsid w:val="00044B23"/>
    <w:rsid w:val="00045200"/>
    <w:rsid w:val="00045B9E"/>
    <w:rsid w:val="00046678"/>
    <w:rsid w:val="000470F9"/>
    <w:rsid w:val="00047DF4"/>
    <w:rsid w:val="00052597"/>
    <w:rsid w:val="00052CEB"/>
    <w:rsid w:val="000533B0"/>
    <w:rsid w:val="000534FA"/>
    <w:rsid w:val="0005379E"/>
    <w:rsid w:val="00053D68"/>
    <w:rsid w:val="00053DF0"/>
    <w:rsid w:val="00054D60"/>
    <w:rsid w:val="000561C2"/>
    <w:rsid w:val="00056289"/>
    <w:rsid w:val="0005639F"/>
    <w:rsid w:val="00056DFF"/>
    <w:rsid w:val="00057604"/>
    <w:rsid w:val="00057608"/>
    <w:rsid w:val="00057676"/>
    <w:rsid w:val="00060035"/>
    <w:rsid w:val="00061000"/>
    <w:rsid w:val="0006100B"/>
    <w:rsid w:val="00061DD4"/>
    <w:rsid w:val="00064486"/>
    <w:rsid w:val="00065435"/>
    <w:rsid w:val="00065B25"/>
    <w:rsid w:val="000664B7"/>
    <w:rsid w:val="000665FA"/>
    <w:rsid w:val="00070429"/>
    <w:rsid w:val="000706CD"/>
    <w:rsid w:val="000728BD"/>
    <w:rsid w:val="00072D96"/>
    <w:rsid w:val="0007318B"/>
    <w:rsid w:val="00073F1B"/>
    <w:rsid w:val="00074C9F"/>
    <w:rsid w:val="00074FD9"/>
    <w:rsid w:val="00075E07"/>
    <w:rsid w:val="00076F34"/>
    <w:rsid w:val="000812C3"/>
    <w:rsid w:val="00082156"/>
    <w:rsid w:val="00083850"/>
    <w:rsid w:val="00083A1D"/>
    <w:rsid w:val="00085E1A"/>
    <w:rsid w:val="00086AD6"/>
    <w:rsid w:val="00091751"/>
    <w:rsid w:val="0009184A"/>
    <w:rsid w:val="000930DC"/>
    <w:rsid w:val="000933D4"/>
    <w:rsid w:val="000945E9"/>
    <w:rsid w:val="00094EB1"/>
    <w:rsid w:val="0009529F"/>
    <w:rsid w:val="000952D3"/>
    <w:rsid w:val="000954A7"/>
    <w:rsid w:val="000959F8"/>
    <w:rsid w:val="000967C0"/>
    <w:rsid w:val="000971E2"/>
    <w:rsid w:val="000A08CA"/>
    <w:rsid w:val="000A0BEA"/>
    <w:rsid w:val="000A1366"/>
    <w:rsid w:val="000A1735"/>
    <w:rsid w:val="000A4013"/>
    <w:rsid w:val="000A517F"/>
    <w:rsid w:val="000A57A8"/>
    <w:rsid w:val="000A57AF"/>
    <w:rsid w:val="000A5910"/>
    <w:rsid w:val="000B01D8"/>
    <w:rsid w:val="000B0BC4"/>
    <w:rsid w:val="000B17FC"/>
    <w:rsid w:val="000B18B7"/>
    <w:rsid w:val="000B193A"/>
    <w:rsid w:val="000B1F53"/>
    <w:rsid w:val="000B2949"/>
    <w:rsid w:val="000B31CD"/>
    <w:rsid w:val="000B33AB"/>
    <w:rsid w:val="000B38DD"/>
    <w:rsid w:val="000B4319"/>
    <w:rsid w:val="000B69D9"/>
    <w:rsid w:val="000B7333"/>
    <w:rsid w:val="000B766C"/>
    <w:rsid w:val="000B7979"/>
    <w:rsid w:val="000C03E0"/>
    <w:rsid w:val="000C094F"/>
    <w:rsid w:val="000C15DF"/>
    <w:rsid w:val="000C2B04"/>
    <w:rsid w:val="000C2EB0"/>
    <w:rsid w:val="000C3E29"/>
    <w:rsid w:val="000C445F"/>
    <w:rsid w:val="000C5FD6"/>
    <w:rsid w:val="000C7865"/>
    <w:rsid w:val="000C7FB7"/>
    <w:rsid w:val="000D0638"/>
    <w:rsid w:val="000D22D9"/>
    <w:rsid w:val="000D3F71"/>
    <w:rsid w:val="000D77B9"/>
    <w:rsid w:val="000E31DE"/>
    <w:rsid w:val="000E3DF0"/>
    <w:rsid w:val="000E42C2"/>
    <w:rsid w:val="000E733C"/>
    <w:rsid w:val="000E761B"/>
    <w:rsid w:val="000F0F53"/>
    <w:rsid w:val="000F1FB8"/>
    <w:rsid w:val="000F2E05"/>
    <w:rsid w:val="000F2FD1"/>
    <w:rsid w:val="000F3E0B"/>
    <w:rsid w:val="000F6DA2"/>
    <w:rsid w:val="000F7650"/>
    <w:rsid w:val="000F7AAA"/>
    <w:rsid w:val="000F7BCF"/>
    <w:rsid w:val="0010065E"/>
    <w:rsid w:val="00101380"/>
    <w:rsid w:val="00102463"/>
    <w:rsid w:val="00102588"/>
    <w:rsid w:val="00104367"/>
    <w:rsid w:val="001047AF"/>
    <w:rsid w:val="00104E16"/>
    <w:rsid w:val="00104E58"/>
    <w:rsid w:val="00104EDC"/>
    <w:rsid w:val="001054D9"/>
    <w:rsid w:val="0010589D"/>
    <w:rsid w:val="00106668"/>
    <w:rsid w:val="00107BB6"/>
    <w:rsid w:val="0011063B"/>
    <w:rsid w:val="00112164"/>
    <w:rsid w:val="00112425"/>
    <w:rsid w:val="00112816"/>
    <w:rsid w:val="00112A72"/>
    <w:rsid w:val="001135D3"/>
    <w:rsid w:val="001148C7"/>
    <w:rsid w:val="00114AC3"/>
    <w:rsid w:val="0011571F"/>
    <w:rsid w:val="00116743"/>
    <w:rsid w:val="00116BC0"/>
    <w:rsid w:val="00120369"/>
    <w:rsid w:val="001238B0"/>
    <w:rsid w:val="00124E14"/>
    <w:rsid w:val="00124EE0"/>
    <w:rsid w:val="00125184"/>
    <w:rsid w:val="0012552E"/>
    <w:rsid w:val="00130079"/>
    <w:rsid w:val="001340B4"/>
    <w:rsid w:val="00135DE7"/>
    <w:rsid w:val="00136D67"/>
    <w:rsid w:val="00137915"/>
    <w:rsid w:val="00140516"/>
    <w:rsid w:val="00141523"/>
    <w:rsid w:val="001422D4"/>
    <w:rsid w:val="00142CA7"/>
    <w:rsid w:val="001436BF"/>
    <w:rsid w:val="001436D1"/>
    <w:rsid w:val="00143855"/>
    <w:rsid w:val="001450F7"/>
    <w:rsid w:val="00146AC4"/>
    <w:rsid w:val="00147BF1"/>
    <w:rsid w:val="00150341"/>
    <w:rsid w:val="001509D7"/>
    <w:rsid w:val="00151328"/>
    <w:rsid w:val="00151858"/>
    <w:rsid w:val="001525FD"/>
    <w:rsid w:val="00152AB5"/>
    <w:rsid w:val="0015312E"/>
    <w:rsid w:val="0015352C"/>
    <w:rsid w:val="00154B5A"/>
    <w:rsid w:val="00154B8D"/>
    <w:rsid w:val="001561BD"/>
    <w:rsid w:val="0015621C"/>
    <w:rsid w:val="0015774B"/>
    <w:rsid w:val="00162578"/>
    <w:rsid w:val="001626DA"/>
    <w:rsid w:val="001632CA"/>
    <w:rsid w:val="00163CEC"/>
    <w:rsid w:val="00170FB9"/>
    <w:rsid w:val="0017138B"/>
    <w:rsid w:val="00172127"/>
    <w:rsid w:val="00172788"/>
    <w:rsid w:val="001728CB"/>
    <w:rsid w:val="001730B5"/>
    <w:rsid w:val="00173F2F"/>
    <w:rsid w:val="00174162"/>
    <w:rsid w:val="0017456F"/>
    <w:rsid w:val="001802D1"/>
    <w:rsid w:val="00180721"/>
    <w:rsid w:val="001809CE"/>
    <w:rsid w:val="00183322"/>
    <w:rsid w:val="00183842"/>
    <w:rsid w:val="0018419D"/>
    <w:rsid w:val="00185D26"/>
    <w:rsid w:val="00187008"/>
    <w:rsid w:val="00187020"/>
    <w:rsid w:val="00187B3F"/>
    <w:rsid w:val="00190230"/>
    <w:rsid w:val="001906BE"/>
    <w:rsid w:val="001913A6"/>
    <w:rsid w:val="001925BB"/>
    <w:rsid w:val="001926AF"/>
    <w:rsid w:val="001930F1"/>
    <w:rsid w:val="00193D9F"/>
    <w:rsid w:val="0019591E"/>
    <w:rsid w:val="00195990"/>
    <w:rsid w:val="001963B6"/>
    <w:rsid w:val="001971C3"/>
    <w:rsid w:val="001A0F26"/>
    <w:rsid w:val="001A2E33"/>
    <w:rsid w:val="001A3361"/>
    <w:rsid w:val="001A3388"/>
    <w:rsid w:val="001A52DA"/>
    <w:rsid w:val="001A5BB3"/>
    <w:rsid w:val="001A6367"/>
    <w:rsid w:val="001A6A89"/>
    <w:rsid w:val="001A78AC"/>
    <w:rsid w:val="001B06AC"/>
    <w:rsid w:val="001B2077"/>
    <w:rsid w:val="001B2D96"/>
    <w:rsid w:val="001B3743"/>
    <w:rsid w:val="001B42CA"/>
    <w:rsid w:val="001B54C7"/>
    <w:rsid w:val="001B5A4E"/>
    <w:rsid w:val="001B7A25"/>
    <w:rsid w:val="001C0A89"/>
    <w:rsid w:val="001C16AF"/>
    <w:rsid w:val="001C274F"/>
    <w:rsid w:val="001C2838"/>
    <w:rsid w:val="001C3D1D"/>
    <w:rsid w:val="001C625E"/>
    <w:rsid w:val="001C74EF"/>
    <w:rsid w:val="001D0AE1"/>
    <w:rsid w:val="001D2C43"/>
    <w:rsid w:val="001D603D"/>
    <w:rsid w:val="001D74CC"/>
    <w:rsid w:val="001D761C"/>
    <w:rsid w:val="001D796E"/>
    <w:rsid w:val="001D7E40"/>
    <w:rsid w:val="001E013C"/>
    <w:rsid w:val="001E0919"/>
    <w:rsid w:val="001E0F38"/>
    <w:rsid w:val="001E1440"/>
    <w:rsid w:val="001E18BC"/>
    <w:rsid w:val="001E2967"/>
    <w:rsid w:val="001E2F17"/>
    <w:rsid w:val="001E4F39"/>
    <w:rsid w:val="001E6093"/>
    <w:rsid w:val="001E6681"/>
    <w:rsid w:val="001E6BB9"/>
    <w:rsid w:val="001F22A0"/>
    <w:rsid w:val="001F283E"/>
    <w:rsid w:val="001F2D56"/>
    <w:rsid w:val="001F3BC7"/>
    <w:rsid w:val="001F3DB2"/>
    <w:rsid w:val="001F3F15"/>
    <w:rsid w:val="001F450D"/>
    <w:rsid w:val="001F45AD"/>
    <w:rsid w:val="001F4B07"/>
    <w:rsid w:val="001F6370"/>
    <w:rsid w:val="001F6BFE"/>
    <w:rsid w:val="00200D3A"/>
    <w:rsid w:val="002022CE"/>
    <w:rsid w:val="002025C1"/>
    <w:rsid w:val="002025DB"/>
    <w:rsid w:val="0020471E"/>
    <w:rsid w:val="00204735"/>
    <w:rsid w:val="0020569B"/>
    <w:rsid w:val="0020584B"/>
    <w:rsid w:val="00206062"/>
    <w:rsid w:val="002067E7"/>
    <w:rsid w:val="00207B5C"/>
    <w:rsid w:val="0021046B"/>
    <w:rsid w:val="0021084E"/>
    <w:rsid w:val="00211A65"/>
    <w:rsid w:val="002123F4"/>
    <w:rsid w:val="00215275"/>
    <w:rsid w:val="00217211"/>
    <w:rsid w:val="002208EB"/>
    <w:rsid w:val="002211E9"/>
    <w:rsid w:val="002214D0"/>
    <w:rsid w:val="0022185E"/>
    <w:rsid w:val="002220D4"/>
    <w:rsid w:val="002226C8"/>
    <w:rsid w:val="002236C8"/>
    <w:rsid w:val="00223F85"/>
    <w:rsid w:val="002249F4"/>
    <w:rsid w:val="00225695"/>
    <w:rsid w:val="00227231"/>
    <w:rsid w:val="0023055F"/>
    <w:rsid w:val="002319AB"/>
    <w:rsid w:val="00231D99"/>
    <w:rsid w:val="00232A5C"/>
    <w:rsid w:val="00236121"/>
    <w:rsid w:val="00237734"/>
    <w:rsid w:val="002414BA"/>
    <w:rsid w:val="00241B1A"/>
    <w:rsid w:val="00243867"/>
    <w:rsid w:val="002442AA"/>
    <w:rsid w:val="002447C1"/>
    <w:rsid w:val="0024481C"/>
    <w:rsid w:val="002450F3"/>
    <w:rsid w:val="00245A5A"/>
    <w:rsid w:val="00245E58"/>
    <w:rsid w:val="00247125"/>
    <w:rsid w:val="00247904"/>
    <w:rsid w:val="00250FE6"/>
    <w:rsid w:val="00251050"/>
    <w:rsid w:val="0025163A"/>
    <w:rsid w:val="002518BF"/>
    <w:rsid w:val="00252214"/>
    <w:rsid w:val="0025307A"/>
    <w:rsid w:val="00253586"/>
    <w:rsid w:val="00255191"/>
    <w:rsid w:val="002558EE"/>
    <w:rsid w:val="00255B7F"/>
    <w:rsid w:val="00255B8A"/>
    <w:rsid w:val="0026042D"/>
    <w:rsid w:val="00260B56"/>
    <w:rsid w:val="0026227C"/>
    <w:rsid w:val="0026310C"/>
    <w:rsid w:val="002634FF"/>
    <w:rsid w:val="002642EF"/>
    <w:rsid w:val="00264726"/>
    <w:rsid w:val="00265B25"/>
    <w:rsid w:val="002670C7"/>
    <w:rsid w:val="00267515"/>
    <w:rsid w:val="0027227B"/>
    <w:rsid w:val="00272508"/>
    <w:rsid w:val="00272AB3"/>
    <w:rsid w:val="002735D3"/>
    <w:rsid w:val="00273BC1"/>
    <w:rsid w:val="0027406E"/>
    <w:rsid w:val="00275E35"/>
    <w:rsid w:val="00276C8E"/>
    <w:rsid w:val="002777DD"/>
    <w:rsid w:val="00284D40"/>
    <w:rsid w:val="002851F3"/>
    <w:rsid w:val="002854D9"/>
    <w:rsid w:val="00285C7C"/>
    <w:rsid w:val="00285C7E"/>
    <w:rsid w:val="00286689"/>
    <w:rsid w:val="00287147"/>
    <w:rsid w:val="00290040"/>
    <w:rsid w:val="002908E8"/>
    <w:rsid w:val="00290909"/>
    <w:rsid w:val="00291EA7"/>
    <w:rsid w:val="00293409"/>
    <w:rsid w:val="00295029"/>
    <w:rsid w:val="002952FB"/>
    <w:rsid w:val="002A04A7"/>
    <w:rsid w:val="002A1957"/>
    <w:rsid w:val="002A2E0D"/>
    <w:rsid w:val="002A2F4E"/>
    <w:rsid w:val="002A4322"/>
    <w:rsid w:val="002A5448"/>
    <w:rsid w:val="002A58DF"/>
    <w:rsid w:val="002A6BD9"/>
    <w:rsid w:val="002A6DD7"/>
    <w:rsid w:val="002A7738"/>
    <w:rsid w:val="002A791B"/>
    <w:rsid w:val="002B2BBE"/>
    <w:rsid w:val="002B4D79"/>
    <w:rsid w:val="002B4FDE"/>
    <w:rsid w:val="002B58CA"/>
    <w:rsid w:val="002B64BC"/>
    <w:rsid w:val="002B7517"/>
    <w:rsid w:val="002B7879"/>
    <w:rsid w:val="002B7882"/>
    <w:rsid w:val="002C0722"/>
    <w:rsid w:val="002C0C73"/>
    <w:rsid w:val="002C1A99"/>
    <w:rsid w:val="002C3E2E"/>
    <w:rsid w:val="002C4BF8"/>
    <w:rsid w:val="002C4EC4"/>
    <w:rsid w:val="002C51ED"/>
    <w:rsid w:val="002C548A"/>
    <w:rsid w:val="002C68B8"/>
    <w:rsid w:val="002C6F3F"/>
    <w:rsid w:val="002C70FE"/>
    <w:rsid w:val="002C7EE8"/>
    <w:rsid w:val="002D2782"/>
    <w:rsid w:val="002D2791"/>
    <w:rsid w:val="002D2946"/>
    <w:rsid w:val="002D2E89"/>
    <w:rsid w:val="002D483A"/>
    <w:rsid w:val="002D4FFB"/>
    <w:rsid w:val="002D5037"/>
    <w:rsid w:val="002D51A6"/>
    <w:rsid w:val="002D5421"/>
    <w:rsid w:val="002D564F"/>
    <w:rsid w:val="002D5CB9"/>
    <w:rsid w:val="002D5D89"/>
    <w:rsid w:val="002D5DD0"/>
    <w:rsid w:val="002D5F4E"/>
    <w:rsid w:val="002D6666"/>
    <w:rsid w:val="002D7D7B"/>
    <w:rsid w:val="002E0BC5"/>
    <w:rsid w:val="002E13CC"/>
    <w:rsid w:val="002E149B"/>
    <w:rsid w:val="002E1CDB"/>
    <w:rsid w:val="002E2C59"/>
    <w:rsid w:val="002E3ED9"/>
    <w:rsid w:val="002E4636"/>
    <w:rsid w:val="002E6837"/>
    <w:rsid w:val="002E6E4A"/>
    <w:rsid w:val="002E7AA9"/>
    <w:rsid w:val="002F1423"/>
    <w:rsid w:val="002F22A3"/>
    <w:rsid w:val="002F2368"/>
    <w:rsid w:val="002F3090"/>
    <w:rsid w:val="002F35AC"/>
    <w:rsid w:val="002F3643"/>
    <w:rsid w:val="002F3682"/>
    <w:rsid w:val="002F3AD5"/>
    <w:rsid w:val="002F3B93"/>
    <w:rsid w:val="002F3D77"/>
    <w:rsid w:val="002F4034"/>
    <w:rsid w:val="002F425B"/>
    <w:rsid w:val="002F4429"/>
    <w:rsid w:val="002F4E0A"/>
    <w:rsid w:val="002F5E29"/>
    <w:rsid w:val="002F69EB"/>
    <w:rsid w:val="00303374"/>
    <w:rsid w:val="00303610"/>
    <w:rsid w:val="003038D2"/>
    <w:rsid w:val="003047BA"/>
    <w:rsid w:val="00306889"/>
    <w:rsid w:val="003069F5"/>
    <w:rsid w:val="00306C4C"/>
    <w:rsid w:val="003104C1"/>
    <w:rsid w:val="00310C0C"/>
    <w:rsid w:val="00311084"/>
    <w:rsid w:val="00311415"/>
    <w:rsid w:val="00311F9B"/>
    <w:rsid w:val="0031223A"/>
    <w:rsid w:val="00313280"/>
    <w:rsid w:val="00313F3E"/>
    <w:rsid w:val="003151AF"/>
    <w:rsid w:val="00316564"/>
    <w:rsid w:val="0031715A"/>
    <w:rsid w:val="003200E6"/>
    <w:rsid w:val="0032018C"/>
    <w:rsid w:val="003209AE"/>
    <w:rsid w:val="00320F53"/>
    <w:rsid w:val="00321395"/>
    <w:rsid w:val="003219A7"/>
    <w:rsid w:val="00322586"/>
    <w:rsid w:val="00322B59"/>
    <w:rsid w:val="003241D3"/>
    <w:rsid w:val="00325972"/>
    <w:rsid w:val="00325B7D"/>
    <w:rsid w:val="00325F97"/>
    <w:rsid w:val="003265FC"/>
    <w:rsid w:val="00326B18"/>
    <w:rsid w:val="00327ED9"/>
    <w:rsid w:val="00330138"/>
    <w:rsid w:val="00330D14"/>
    <w:rsid w:val="00333A85"/>
    <w:rsid w:val="00334987"/>
    <w:rsid w:val="00334EFC"/>
    <w:rsid w:val="003366B4"/>
    <w:rsid w:val="00337E45"/>
    <w:rsid w:val="003400B3"/>
    <w:rsid w:val="003406E3"/>
    <w:rsid w:val="00342025"/>
    <w:rsid w:val="003441A9"/>
    <w:rsid w:val="00344276"/>
    <w:rsid w:val="003443BE"/>
    <w:rsid w:val="00345635"/>
    <w:rsid w:val="0034593A"/>
    <w:rsid w:val="00346E01"/>
    <w:rsid w:val="00350578"/>
    <w:rsid w:val="00350596"/>
    <w:rsid w:val="00350CB2"/>
    <w:rsid w:val="003511F8"/>
    <w:rsid w:val="00351FFB"/>
    <w:rsid w:val="00354705"/>
    <w:rsid w:val="00354C2E"/>
    <w:rsid w:val="00355C07"/>
    <w:rsid w:val="00356FFE"/>
    <w:rsid w:val="0035745C"/>
    <w:rsid w:val="00360702"/>
    <w:rsid w:val="00362AE0"/>
    <w:rsid w:val="003642AA"/>
    <w:rsid w:val="00364468"/>
    <w:rsid w:val="0036449D"/>
    <w:rsid w:val="003663C2"/>
    <w:rsid w:val="00370EA2"/>
    <w:rsid w:val="003711D2"/>
    <w:rsid w:val="00371CE3"/>
    <w:rsid w:val="0037306A"/>
    <w:rsid w:val="00373B7B"/>
    <w:rsid w:val="00373C83"/>
    <w:rsid w:val="00373D02"/>
    <w:rsid w:val="0037415E"/>
    <w:rsid w:val="003745D6"/>
    <w:rsid w:val="003766F3"/>
    <w:rsid w:val="003774AC"/>
    <w:rsid w:val="00377AB1"/>
    <w:rsid w:val="00380431"/>
    <w:rsid w:val="00380C15"/>
    <w:rsid w:val="00380DF0"/>
    <w:rsid w:val="003813BA"/>
    <w:rsid w:val="003815CB"/>
    <w:rsid w:val="00381FB8"/>
    <w:rsid w:val="00382168"/>
    <w:rsid w:val="003829C4"/>
    <w:rsid w:val="00382F75"/>
    <w:rsid w:val="0038340A"/>
    <w:rsid w:val="00384153"/>
    <w:rsid w:val="00384A66"/>
    <w:rsid w:val="0038503A"/>
    <w:rsid w:val="003859B7"/>
    <w:rsid w:val="00386395"/>
    <w:rsid w:val="00386460"/>
    <w:rsid w:val="00386787"/>
    <w:rsid w:val="00386AE9"/>
    <w:rsid w:val="0038717E"/>
    <w:rsid w:val="003877B4"/>
    <w:rsid w:val="00390FA8"/>
    <w:rsid w:val="0039109E"/>
    <w:rsid w:val="00391579"/>
    <w:rsid w:val="003934F6"/>
    <w:rsid w:val="003963EF"/>
    <w:rsid w:val="00396C9C"/>
    <w:rsid w:val="00396D57"/>
    <w:rsid w:val="003976CC"/>
    <w:rsid w:val="003979BF"/>
    <w:rsid w:val="003A1040"/>
    <w:rsid w:val="003A1409"/>
    <w:rsid w:val="003A2491"/>
    <w:rsid w:val="003A3596"/>
    <w:rsid w:val="003A46FB"/>
    <w:rsid w:val="003A49EB"/>
    <w:rsid w:val="003A5416"/>
    <w:rsid w:val="003A5B61"/>
    <w:rsid w:val="003A7012"/>
    <w:rsid w:val="003A783A"/>
    <w:rsid w:val="003A7CE0"/>
    <w:rsid w:val="003B00C0"/>
    <w:rsid w:val="003B018E"/>
    <w:rsid w:val="003B02DD"/>
    <w:rsid w:val="003B115E"/>
    <w:rsid w:val="003B3436"/>
    <w:rsid w:val="003B50E3"/>
    <w:rsid w:val="003B50E9"/>
    <w:rsid w:val="003B55E8"/>
    <w:rsid w:val="003B55EB"/>
    <w:rsid w:val="003B5B92"/>
    <w:rsid w:val="003B600B"/>
    <w:rsid w:val="003B60B2"/>
    <w:rsid w:val="003B6994"/>
    <w:rsid w:val="003B7307"/>
    <w:rsid w:val="003B7B47"/>
    <w:rsid w:val="003C156F"/>
    <w:rsid w:val="003C1573"/>
    <w:rsid w:val="003C2029"/>
    <w:rsid w:val="003C2268"/>
    <w:rsid w:val="003C2296"/>
    <w:rsid w:val="003C27E8"/>
    <w:rsid w:val="003C2F8E"/>
    <w:rsid w:val="003C44D8"/>
    <w:rsid w:val="003C479C"/>
    <w:rsid w:val="003C4C33"/>
    <w:rsid w:val="003C5561"/>
    <w:rsid w:val="003C5702"/>
    <w:rsid w:val="003C5A80"/>
    <w:rsid w:val="003C624D"/>
    <w:rsid w:val="003C632A"/>
    <w:rsid w:val="003C7592"/>
    <w:rsid w:val="003D024D"/>
    <w:rsid w:val="003D1966"/>
    <w:rsid w:val="003D1CD2"/>
    <w:rsid w:val="003D42F4"/>
    <w:rsid w:val="003D4FFE"/>
    <w:rsid w:val="003D5A9A"/>
    <w:rsid w:val="003D61D0"/>
    <w:rsid w:val="003D656A"/>
    <w:rsid w:val="003D70C8"/>
    <w:rsid w:val="003D73E6"/>
    <w:rsid w:val="003D749E"/>
    <w:rsid w:val="003D788B"/>
    <w:rsid w:val="003E006D"/>
    <w:rsid w:val="003E3F3C"/>
    <w:rsid w:val="003E4B95"/>
    <w:rsid w:val="003E4C46"/>
    <w:rsid w:val="003E6639"/>
    <w:rsid w:val="003E6BAF"/>
    <w:rsid w:val="003E6C46"/>
    <w:rsid w:val="003E6E4F"/>
    <w:rsid w:val="003E73EA"/>
    <w:rsid w:val="003F0F2F"/>
    <w:rsid w:val="003F1DCB"/>
    <w:rsid w:val="003F24F5"/>
    <w:rsid w:val="003F4A2C"/>
    <w:rsid w:val="004008E5"/>
    <w:rsid w:val="0040099D"/>
    <w:rsid w:val="00400EBB"/>
    <w:rsid w:val="00400F05"/>
    <w:rsid w:val="00401924"/>
    <w:rsid w:val="00401D42"/>
    <w:rsid w:val="00402FDA"/>
    <w:rsid w:val="00403AB8"/>
    <w:rsid w:val="00403C8E"/>
    <w:rsid w:val="00404D5C"/>
    <w:rsid w:val="004059F8"/>
    <w:rsid w:val="00405CF7"/>
    <w:rsid w:val="00406BF8"/>
    <w:rsid w:val="00407EE8"/>
    <w:rsid w:val="0041103D"/>
    <w:rsid w:val="00411F9F"/>
    <w:rsid w:val="00412ACE"/>
    <w:rsid w:val="0041410F"/>
    <w:rsid w:val="00414876"/>
    <w:rsid w:val="00414E43"/>
    <w:rsid w:val="004154D8"/>
    <w:rsid w:val="00416CE0"/>
    <w:rsid w:val="0042097D"/>
    <w:rsid w:val="004220B1"/>
    <w:rsid w:val="00422123"/>
    <w:rsid w:val="00422A72"/>
    <w:rsid w:val="00422EB7"/>
    <w:rsid w:val="004246C9"/>
    <w:rsid w:val="004264F2"/>
    <w:rsid w:val="00426EB9"/>
    <w:rsid w:val="004273B6"/>
    <w:rsid w:val="00427786"/>
    <w:rsid w:val="00427A6C"/>
    <w:rsid w:val="00430671"/>
    <w:rsid w:val="00431517"/>
    <w:rsid w:val="00434CB9"/>
    <w:rsid w:val="00434F42"/>
    <w:rsid w:val="004356E7"/>
    <w:rsid w:val="0043635E"/>
    <w:rsid w:val="00436863"/>
    <w:rsid w:val="00441243"/>
    <w:rsid w:val="00442629"/>
    <w:rsid w:val="00443041"/>
    <w:rsid w:val="00444453"/>
    <w:rsid w:val="00445D20"/>
    <w:rsid w:val="00446BAB"/>
    <w:rsid w:val="004508A7"/>
    <w:rsid w:val="00452615"/>
    <w:rsid w:val="004537B1"/>
    <w:rsid w:val="00453852"/>
    <w:rsid w:val="00455985"/>
    <w:rsid w:val="004561C9"/>
    <w:rsid w:val="004568D2"/>
    <w:rsid w:val="00460881"/>
    <w:rsid w:val="0046088C"/>
    <w:rsid w:val="00462D19"/>
    <w:rsid w:val="00462E7B"/>
    <w:rsid w:val="00462F8F"/>
    <w:rsid w:val="004637A9"/>
    <w:rsid w:val="00464563"/>
    <w:rsid w:val="00465950"/>
    <w:rsid w:val="0046610B"/>
    <w:rsid w:val="00466589"/>
    <w:rsid w:val="004671D2"/>
    <w:rsid w:val="004677C4"/>
    <w:rsid w:val="00470B06"/>
    <w:rsid w:val="0047325A"/>
    <w:rsid w:val="004733B8"/>
    <w:rsid w:val="00473742"/>
    <w:rsid w:val="00473762"/>
    <w:rsid w:val="00474647"/>
    <w:rsid w:val="004748C0"/>
    <w:rsid w:val="00475495"/>
    <w:rsid w:val="00475519"/>
    <w:rsid w:val="0047603A"/>
    <w:rsid w:val="004763F7"/>
    <w:rsid w:val="0048007C"/>
    <w:rsid w:val="00480CBE"/>
    <w:rsid w:val="0048145E"/>
    <w:rsid w:val="004814AB"/>
    <w:rsid w:val="0048153F"/>
    <w:rsid w:val="004820AA"/>
    <w:rsid w:val="0048224D"/>
    <w:rsid w:val="00483051"/>
    <w:rsid w:val="00483D1B"/>
    <w:rsid w:val="00484267"/>
    <w:rsid w:val="00485002"/>
    <w:rsid w:val="00485FFD"/>
    <w:rsid w:val="00486114"/>
    <w:rsid w:val="00487E9E"/>
    <w:rsid w:val="00487F66"/>
    <w:rsid w:val="004912B9"/>
    <w:rsid w:val="0049364F"/>
    <w:rsid w:val="00494BEF"/>
    <w:rsid w:val="0049541A"/>
    <w:rsid w:val="004955D4"/>
    <w:rsid w:val="00496585"/>
    <w:rsid w:val="00496A2B"/>
    <w:rsid w:val="00496DD4"/>
    <w:rsid w:val="004970F6"/>
    <w:rsid w:val="004972AD"/>
    <w:rsid w:val="00497F8F"/>
    <w:rsid w:val="004A023E"/>
    <w:rsid w:val="004A0311"/>
    <w:rsid w:val="004A0D58"/>
    <w:rsid w:val="004A0F92"/>
    <w:rsid w:val="004A1B7A"/>
    <w:rsid w:val="004A1F7E"/>
    <w:rsid w:val="004A24A4"/>
    <w:rsid w:val="004A2BE5"/>
    <w:rsid w:val="004A2FB7"/>
    <w:rsid w:val="004A537F"/>
    <w:rsid w:val="004A5894"/>
    <w:rsid w:val="004A68B0"/>
    <w:rsid w:val="004A6A66"/>
    <w:rsid w:val="004A7070"/>
    <w:rsid w:val="004A757A"/>
    <w:rsid w:val="004A79B0"/>
    <w:rsid w:val="004A79B6"/>
    <w:rsid w:val="004B00CF"/>
    <w:rsid w:val="004B0327"/>
    <w:rsid w:val="004B0E20"/>
    <w:rsid w:val="004B22CC"/>
    <w:rsid w:val="004B243F"/>
    <w:rsid w:val="004B2801"/>
    <w:rsid w:val="004B2A61"/>
    <w:rsid w:val="004B2FF4"/>
    <w:rsid w:val="004B4466"/>
    <w:rsid w:val="004B531D"/>
    <w:rsid w:val="004B5A36"/>
    <w:rsid w:val="004B5EE8"/>
    <w:rsid w:val="004C074A"/>
    <w:rsid w:val="004C088C"/>
    <w:rsid w:val="004C0FE2"/>
    <w:rsid w:val="004C1FA6"/>
    <w:rsid w:val="004C2EA3"/>
    <w:rsid w:val="004C2FD6"/>
    <w:rsid w:val="004C3AD9"/>
    <w:rsid w:val="004C3C92"/>
    <w:rsid w:val="004C4D3F"/>
    <w:rsid w:val="004C74B7"/>
    <w:rsid w:val="004D07E4"/>
    <w:rsid w:val="004D22DE"/>
    <w:rsid w:val="004D31CF"/>
    <w:rsid w:val="004D36CF"/>
    <w:rsid w:val="004D3FF5"/>
    <w:rsid w:val="004D48E8"/>
    <w:rsid w:val="004D4AB2"/>
    <w:rsid w:val="004D50F0"/>
    <w:rsid w:val="004D5328"/>
    <w:rsid w:val="004D6BDE"/>
    <w:rsid w:val="004D6E79"/>
    <w:rsid w:val="004E179A"/>
    <w:rsid w:val="004E42DE"/>
    <w:rsid w:val="004E7424"/>
    <w:rsid w:val="004E7994"/>
    <w:rsid w:val="004E7C82"/>
    <w:rsid w:val="004E7D25"/>
    <w:rsid w:val="004F1804"/>
    <w:rsid w:val="004F1CDE"/>
    <w:rsid w:val="004F338F"/>
    <w:rsid w:val="004F549C"/>
    <w:rsid w:val="004F54C9"/>
    <w:rsid w:val="004F5C83"/>
    <w:rsid w:val="004F6032"/>
    <w:rsid w:val="004F67EA"/>
    <w:rsid w:val="004F6F6A"/>
    <w:rsid w:val="004F7A1B"/>
    <w:rsid w:val="00500F2C"/>
    <w:rsid w:val="00502934"/>
    <w:rsid w:val="00502CDB"/>
    <w:rsid w:val="0050787C"/>
    <w:rsid w:val="00511896"/>
    <w:rsid w:val="00511A4E"/>
    <w:rsid w:val="005121E4"/>
    <w:rsid w:val="0051255D"/>
    <w:rsid w:val="005131D5"/>
    <w:rsid w:val="0051412A"/>
    <w:rsid w:val="00515164"/>
    <w:rsid w:val="00515507"/>
    <w:rsid w:val="0051644E"/>
    <w:rsid w:val="00520095"/>
    <w:rsid w:val="00520649"/>
    <w:rsid w:val="005208C8"/>
    <w:rsid w:val="00521418"/>
    <w:rsid w:val="00521422"/>
    <w:rsid w:val="00521E77"/>
    <w:rsid w:val="00522138"/>
    <w:rsid w:val="00523F72"/>
    <w:rsid w:val="00525518"/>
    <w:rsid w:val="005263F2"/>
    <w:rsid w:val="00526992"/>
    <w:rsid w:val="00527371"/>
    <w:rsid w:val="00527CEA"/>
    <w:rsid w:val="00530182"/>
    <w:rsid w:val="00530886"/>
    <w:rsid w:val="005320BF"/>
    <w:rsid w:val="0053336B"/>
    <w:rsid w:val="00535220"/>
    <w:rsid w:val="00535D0F"/>
    <w:rsid w:val="005369AB"/>
    <w:rsid w:val="00536EBD"/>
    <w:rsid w:val="0054056E"/>
    <w:rsid w:val="00542089"/>
    <w:rsid w:val="005445DC"/>
    <w:rsid w:val="0054538C"/>
    <w:rsid w:val="005458B4"/>
    <w:rsid w:val="00546714"/>
    <w:rsid w:val="00550ACB"/>
    <w:rsid w:val="00550E01"/>
    <w:rsid w:val="00552770"/>
    <w:rsid w:val="00552B53"/>
    <w:rsid w:val="00554B01"/>
    <w:rsid w:val="00554D7F"/>
    <w:rsid w:val="00554FE4"/>
    <w:rsid w:val="0055575A"/>
    <w:rsid w:val="00556089"/>
    <w:rsid w:val="00556BE7"/>
    <w:rsid w:val="00557AAB"/>
    <w:rsid w:val="00557E7C"/>
    <w:rsid w:val="0056016B"/>
    <w:rsid w:val="00560914"/>
    <w:rsid w:val="00560962"/>
    <w:rsid w:val="00561600"/>
    <w:rsid w:val="005628C3"/>
    <w:rsid w:val="0056291C"/>
    <w:rsid w:val="0056387E"/>
    <w:rsid w:val="00564BCC"/>
    <w:rsid w:val="00564F45"/>
    <w:rsid w:val="0056602B"/>
    <w:rsid w:val="00566D83"/>
    <w:rsid w:val="00571C30"/>
    <w:rsid w:val="0057227D"/>
    <w:rsid w:val="00574B7B"/>
    <w:rsid w:val="00575507"/>
    <w:rsid w:val="005758B2"/>
    <w:rsid w:val="005764A1"/>
    <w:rsid w:val="00576965"/>
    <w:rsid w:val="00577281"/>
    <w:rsid w:val="00580C19"/>
    <w:rsid w:val="00582B08"/>
    <w:rsid w:val="00582B15"/>
    <w:rsid w:val="0058323A"/>
    <w:rsid w:val="00584788"/>
    <w:rsid w:val="005854D1"/>
    <w:rsid w:val="005858D8"/>
    <w:rsid w:val="00586988"/>
    <w:rsid w:val="00587CB8"/>
    <w:rsid w:val="00587EED"/>
    <w:rsid w:val="00590079"/>
    <w:rsid w:val="005900FD"/>
    <w:rsid w:val="00590D15"/>
    <w:rsid w:val="00591382"/>
    <w:rsid w:val="00591548"/>
    <w:rsid w:val="00591E56"/>
    <w:rsid w:val="00592686"/>
    <w:rsid w:val="00594E30"/>
    <w:rsid w:val="005950EE"/>
    <w:rsid w:val="00595151"/>
    <w:rsid w:val="00595B84"/>
    <w:rsid w:val="00595BC4"/>
    <w:rsid w:val="00595C10"/>
    <w:rsid w:val="005A02EA"/>
    <w:rsid w:val="005A0D67"/>
    <w:rsid w:val="005A1FF1"/>
    <w:rsid w:val="005A23C3"/>
    <w:rsid w:val="005A25D9"/>
    <w:rsid w:val="005A36C8"/>
    <w:rsid w:val="005A3A29"/>
    <w:rsid w:val="005A4A91"/>
    <w:rsid w:val="005A514C"/>
    <w:rsid w:val="005A67F3"/>
    <w:rsid w:val="005A76EE"/>
    <w:rsid w:val="005A7A81"/>
    <w:rsid w:val="005B2287"/>
    <w:rsid w:val="005B262E"/>
    <w:rsid w:val="005B3075"/>
    <w:rsid w:val="005B3AA1"/>
    <w:rsid w:val="005B4EC5"/>
    <w:rsid w:val="005B7BD0"/>
    <w:rsid w:val="005B7F33"/>
    <w:rsid w:val="005C0731"/>
    <w:rsid w:val="005C0A33"/>
    <w:rsid w:val="005C0D0F"/>
    <w:rsid w:val="005C1A05"/>
    <w:rsid w:val="005C1D47"/>
    <w:rsid w:val="005C3662"/>
    <w:rsid w:val="005C3D65"/>
    <w:rsid w:val="005C4DD1"/>
    <w:rsid w:val="005C52DB"/>
    <w:rsid w:val="005C679B"/>
    <w:rsid w:val="005C7244"/>
    <w:rsid w:val="005C744E"/>
    <w:rsid w:val="005C7BEB"/>
    <w:rsid w:val="005C7F6D"/>
    <w:rsid w:val="005D1084"/>
    <w:rsid w:val="005D206F"/>
    <w:rsid w:val="005D2274"/>
    <w:rsid w:val="005D2E3E"/>
    <w:rsid w:val="005D37B1"/>
    <w:rsid w:val="005D3880"/>
    <w:rsid w:val="005D3A51"/>
    <w:rsid w:val="005D3FA9"/>
    <w:rsid w:val="005D5CC7"/>
    <w:rsid w:val="005D6202"/>
    <w:rsid w:val="005D74DE"/>
    <w:rsid w:val="005D7DB4"/>
    <w:rsid w:val="005E168E"/>
    <w:rsid w:val="005E2CC1"/>
    <w:rsid w:val="005E43CA"/>
    <w:rsid w:val="005E486D"/>
    <w:rsid w:val="005E6357"/>
    <w:rsid w:val="005E6D53"/>
    <w:rsid w:val="005E7011"/>
    <w:rsid w:val="005E7B5C"/>
    <w:rsid w:val="005F1727"/>
    <w:rsid w:val="005F1CA3"/>
    <w:rsid w:val="005F6A26"/>
    <w:rsid w:val="005F7A03"/>
    <w:rsid w:val="00600A5C"/>
    <w:rsid w:val="00600B70"/>
    <w:rsid w:val="00600CCB"/>
    <w:rsid w:val="006015FF"/>
    <w:rsid w:val="00601BB6"/>
    <w:rsid w:val="00601C30"/>
    <w:rsid w:val="00602B52"/>
    <w:rsid w:val="00603078"/>
    <w:rsid w:val="006052C9"/>
    <w:rsid w:val="006053DD"/>
    <w:rsid w:val="00606C84"/>
    <w:rsid w:val="00607078"/>
    <w:rsid w:val="0060714D"/>
    <w:rsid w:val="006101B6"/>
    <w:rsid w:val="00610C94"/>
    <w:rsid w:val="006118FA"/>
    <w:rsid w:val="006133E6"/>
    <w:rsid w:val="00613480"/>
    <w:rsid w:val="006134A3"/>
    <w:rsid w:val="0061559F"/>
    <w:rsid w:val="006161F9"/>
    <w:rsid w:val="00617B0E"/>
    <w:rsid w:val="00617CF3"/>
    <w:rsid w:val="00617F9F"/>
    <w:rsid w:val="006201EB"/>
    <w:rsid w:val="00620421"/>
    <w:rsid w:val="00620719"/>
    <w:rsid w:val="00620DCC"/>
    <w:rsid w:val="0062110B"/>
    <w:rsid w:val="0062353E"/>
    <w:rsid w:val="00623D2E"/>
    <w:rsid w:val="0062560A"/>
    <w:rsid w:val="00625671"/>
    <w:rsid w:val="00625DAE"/>
    <w:rsid w:val="00626826"/>
    <w:rsid w:val="00627D7A"/>
    <w:rsid w:val="00630C86"/>
    <w:rsid w:val="006310AB"/>
    <w:rsid w:val="00631C5D"/>
    <w:rsid w:val="00631F7B"/>
    <w:rsid w:val="00632D28"/>
    <w:rsid w:val="00634C78"/>
    <w:rsid w:val="00634DE6"/>
    <w:rsid w:val="00635FA0"/>
    <w:rsid w:val="006364C2"/>
    <w:rsid w:val="006377EC"/>
    <w:rsid w:val="006421B3"/>
    <w:rsid w:val="006430FB"/>
    <w:rsid w:val="00644B11"/>
    <w:rsid w:val="00647FFE"/>
    <w:rsid w:val="0065204B"/>
    <w:rsid w:val="006536D9"/>
    <w:rsid w:val="00654784"/>
    <w:rsid w:val="00655ADB"/>
    <w:rsid w:val="00656776"/>
    <w:rsid w:val="00660E64"/>
    <w:rsid w:val="00663860"/>
    <w:rsid w:val="006642D2"/>
    <w:rsid w:val="0066457B"/>
    <w:rsid w:val="00665988"/>
    <w:rsid w:val="00666272"/>
    <w:rsid w:val="006665F6"/>
    <w:rsid w:val="00666A17"/>
    <w:rsid w:val="00666B9E"/>
    <w:rsid w:val="006676DC"/>
    <w:rsid w:val="0066781A"/>
    <w:rsid w:val="00667D5E"/>
    <w:rsid w:val="00670319"/>
    <w:rsid w:val="00673487"/>
    <w:rsid w:val="006737CB"/>
    <w:rsid w:val="00674ABB"/>
    <w:rsid w:val="00675497"/>
    <w:rsid w:val="00675888"/>
    <w:rsid w:val="006777BF"/>
    <w:rsid w:val="00677B2B"/>
    <w:rsid w:val="0068099A"/>
    <w:rsid w:val="00680DCE"/>
    <w:rsid w:val="00680F37"/>
    <w:rsid w:val="006813F8"/>
    <w:rsid w:val="00682928"/>
    <w:rsid w:val="00682E7C"/>
    <w:rsid w:val="00683C8F"/>
    <w:rsid w:val="0068419D"/>
    <w:rsid w:val="00685FD5"/>
    <w:rsid w:val="006862B7"/>
    <w:rsid w:val="00687631"/>
    <w:rsid w:val="00687ECC"/>
    <w:rsid w:val="00690B28"/>
    <w:rsid w:val="00692118"/>
    <w:rsid w:val="00692474"/>
    <w:rsid w:val="006936E2"/>
    <w:rsid w:val="00694162"/>
    <w:rsid w:val="006948C5"/>
    <w:rsid w:val="00694BF6"/>
    <w:rsid w:val="00695205"/>
    <w:rsid w:val="006955E1"/>
    <w:rsid w:val="00696F94"/>
    <w:rsid w:val="006977F6"/>
    <w:rsid w:val="006A2632"/>
    <w:rsid w:val="006A317E"/>
    <w:rsid w:val="006A371D"/>
    <w:rsid w:val="006A59C2"/>
    <w:rsid w:val="006A5C21"/>
    <w:rsid w:val="006A6C8A"/>
    <w:rsid w:val="006A6D34"/>
    <w:rsid w:val="006A6EDE"/>
    <w:rsid w:val="006A70FA"/>
    <w:rsid w:val="006A759B"/>
    <w:rsid w:val="006A75C5"/>
    <w:rsid w:val="006A7CDB"/>
    <w:rsid w:val="006B06AB"/>
    <w:rsid w:val="006B1121"/>
    <w:rsid w:val="006B1692"/>
    <w:rsid w:val="006B1C20"/>
    <w:rsid w:val="006B2231"/>
    <w:rsid w:val="006B2671"/>
    <w:rsid w:val="006B2FDD"/>
    <w:rsid w:val="006B4593"/>
    <w:rsid w:val="006B4718"/>
    <w:rsid w:val="006B5233"/>
    <w:rsid w:val="006B7BA8"/>
    <w:rsid w:val="006C13F4"/>
    <w:rsid w:val="006C66CC"/>
    <w:rsid w:val="006C6DBF"/>
    <w:rsid w:val="006D0457"/>
    <w:rsid w:val="006D0601"/>
    <w:rsid w:val="006D0648"/>
    <w:rsid w:val="006D0D68"/>
    <w:rsid w:val="006D12BD"/>
    <w:rsid w:val="006D1C86"/>
    <w:rsid w:val="006D1F7D"/>
    <w:rsid w:val="006D2317"/>
    <w:rsid w:val="006D2B84"/>
    <w:rsid w:val="006D5CFD"/>
    <w:rsid w:val="006D6554"/>
    <w:rsid w:val="006D6B99"/>
    <w:rsid w:val="006D6BCC"/>
    <w:rsid w:val="006D7781"/>
    <w:rsid w:val="006D7EBD"/>
    <w:rsid w:val="006E2937"/>
    <w:rsid w:val="006E2D25"/>
    <w:rsid w:val="006E3945"/>
    <w:rsid w:val="006E405F"/>
    <w:rsid w:val="006E4487"/>
    <w:rsid w:val="006E7E2E"/>
    <w:rsid w:val="006F19BB"/>
    <w:rsid w:val="006F2161"/>
    <w:rsid w:val="006F2969"/>
    <w:rsid w:val="006F2F5F"/>
    <w:rsid w:val="006F33F4"/>
    <w:rsid w:val="006F36CA"/>
    <w:rsid w:val="006F3D07"/>
    <w:rsid w:val="006F6065"/>
    <w:rsid w:val="006F6810"/>
    <w:rsid w:val="006F6FC7"/>
    <w:rsid w:val="006F72F6"/>
    <w:rsid w:val="006F7A15"/>
    <w:rsid w:val="007019EB"/>
    <w:rsid w:val="00702F83"/>
    <w:rsid w:val="00703AA9"/>
    <w:rsid w:val="007056C3"/>
    <w:rsid w:val="00705BF9"/>
    <w:rsid w:val="00706BA8"/>
    <w:rsid w:val="0070740C"/>
    <w:rsid w:val="00710FA6"/>
    <w:rsid w:val="00711516"/>
    <w:rsid w:val="00711B38"/>
    <w:rsid w:val="00713827"/>
    <w:rsid w:val="00714BCD"/>
    <w:rsid w:val="00716FE0"/>
    <w:rsid w:val="0071735B"/>
    <w:rsid w:val="007215D4"/>
    <w:rsid w:val="00721917"/>
    <w:rsid w:val="0072301B"/>
    <w:rsid w:val="00723C2B"/>
    <w:rsid w:val="00723CCB"/>
    <w:rsid w:val="00723F33"/>
    <w:rsid w:val="00724C21"/>
    <w:rsid w:val="00725208"/>
    <w:rsid w:val="00726F9C"/>
    <w:rsid w:val="007304FD"/>
    <w:rsid w:val="0073066F"/>
    <w:rsid w:val="00730F52"/>
    <w:rsid w:val="00731441"/>
    <w:rsid w:val="0073330D"/>
    <w:rsid w:val="007338A6"/>
    <w:rsid w:val="00735702"/>
    <w:rsid w:val="0073656D"/>
    <w:rsid w:val="0073781E"/>
    <w:rsid w:val="007414ED"/>
    <w:rsid w:val="00742C73"/>
    <w:rsid w:val="0074317C"/>
    <w:rsid w:val="0074371A"/>
    <w:rsid w:val="007440CC"/>
    <w:rsid w:val="00745604"/>
    <w:rsid w:val="007459A9"/>
    <w:rsid w:val="00746CE0"/>
    <w:rsid w:val="00746EC9"/>
    <w:rsid w:val="0074778D"/>
    <w:rsid w:val="00750074"/>
    <w:rsid w:val="0075078C"/>
    <w:rsid w:val="00750D83"/>
    <w:rsid w:val="00753CF8"/>
    <w:rsid w:val="00753F85"/>
    <w:rsid w:val="00754477"/>
    <w:rsid w:val="00754C9F"/>
    <w:rsid w:val="00756F0E"/>
    <w:rsid w:val="007570C6"/>
    <w:rsid w:val="00757A9D"/>
    <w:rsid w:val="0076143A"/>
    <w:rsid w:val="007619EF"/>
    <w:rsid w:val="00761BD2"/>
    <w:rsid w:val="00762E24"/>
    <w:rsid w:val="007630EE"/>
    <w:rsid w:val="00766659"/>
    <w:rsid w:val="00766AA1"/>
    <w:rsid w:val="00766F0E"/>
    <w:rsid w:val="007674BA"/>
    <w:rsid w:val="007674FA"/>
    <w:rsid w:val="00767E33"/>
    <w:rsid w:val="00767ED0"/>
    <w:rsid w:val="00767EDF"/>
    <w:rsid w:val="0077091A"/>
    <w:rsid w:val="0077143B"/>
    <w:rsid w:val="007715A5"/>
    <w:rsid w:val="00772397"/>
    <w:rsid w:val="00772D18"/>
    <w:rsid w:val="007745F9"/>
    <w:rsid w:val="00775777"/>
    <w:rsid w:val="00775DE0"/>
    <w:rsid w:val="00775E15"/>
    <w:rsid w:val="007765A3"/>
    <w:rsid w:val="007806B5"/>
    <w:rsid w:val="007811B9"/>
    <w:rsid w:val="007821E0"/>
    <w:rsid w:val="007825DC"/>
    <w:rsid w:val="00783560"/>
    <w:rsid w:val="007837AD"/>
    <w:rsid w:val="007852BC"/>
    <w:rsid w:val="00785538"/>
    <w:rsid w:val="00785B38"/>
    <w:rsid w:val="00785ED3"/>
    <w:rsid w:val="00785F8F"/>
    <w:rsid w:val="00786584"/>
    <w:rsid w:val="0078762E"/>
    <w:rsid w:val="00790AF9"/>
    <w:rsid w:val="00791445"/>
    <w:rsid w:val="007920F6"/>
    <w:rsid w:val="007923C4"/>
    <w:rsid w:val="0079331B"/>
    <w:rsid w:val="00794E29"/>
    <w:rsid w:val="007950CB"/>
    <w:rsid w:val="007966FA"/>
    <w:rsid w:val="0079692F"/>
    <w:rsid w:val="00797C7F"/>
    <w:rsid w:val="00797EB2"/>
    <w:rsid w:val="007A0BB5"/>
    <w:rsid w:val="007A1368"/>
    <w:rsid w:val="007A20D6"/>
    <w:rsid w:val="007A237F"/>
    <w:rsid w:val="007A2705"/>
    <w:rsid w:val="007A2872"/>
    <w:rsid w:val="007A4D21"/>
    <w:rsid w:val="007A5186"/>
    <w:rsid w:val="007A5B2B"/>
    <w:rsid w:val="007A7EDE"/>
    <w:rsid w:val="007B0D50"/>
    <w:rsid w:val="007B1F98"/>
    <w:rsid w:val="007B269C"/>
    <w:rsid w:val="007B29D3"/>
    <w:rsid w:val="007B30B7"/>
    <w:rsid w:val="007B4770"/>
    <w:rsid w:val="007B539B"/>
    <w:rsid w:val="007B5FA8"/>
    <w:rsid w:val="007B66B3"/>
    <w:rsid w:val="007C09F8"/>
    <w:rsid w:val="007C0E01"/>
    <w:rsid w:val="007C15AE"/>
    <w:rsid w:val="007C168E"/>
    <w:rsid w:val="007C1890"/>
    <w:rsid w:val="007C1963"/>
    <w:rsid w:val="007C1BAB"/>
    <w:rsid w:val="007C2484"/>
    <w:rsid w:val="007C309A"/>
    <w:rsid w:val="007C4580"/>
    <w:rsid w:val="007C760E"/>
    <w:rsid w:val="007D021D"/>
    <w:rsid w:val="007D077D"/>
    <w:rsid w:val="007D0A8F"/>
    <w:rsid w:val="007D1B39"/>
    <w:rsid w:val="007D330E"/>
    <w:rsid w:val="007D3362"/>
    <w:rsid w:val="007D6267"/>
    <w:rsid w:val="007D68AF"/>
    <w:rsid w:val="007D731B"/>
    <w:rsid w:val="007D744F"/>
    <w:rsid w:val="007D77C7"/>
    <w:rsid w:val="007D7C7A"/>
    <w:rsid w:val="007E0342"/>
    <w:rsid w:val="007E0F66"/>
    <w:rsid w:val="007E1621"/>
    <w:rsid w:val="007E1A00"/>
    <w:rsid w:val="007E1A75"/>
    <w:rsid w:val="007E2D6A"/>
    <w:rsid w:val="007E303B"/>
    <w:rsid w:val="007E328D"/>
    <w:rsid w:val="007E4456"/>
    <w:rsid w:val="007E53BC"/>
    <w:rsid w:val="007E63DF"/>
    <w:rsid w:val="007E7292"/>
    <w:rsid w:val="007E7F9F"/>
    <w:rsid w:val="007F1F6F"/>
    <w:rsid w:val="007F2E97"/>
    <w:rsid w:val="007F5888"/>
    <w:rsid w:val="007F5C0E"/>
    <w:rsid w:val="007F5FED"/>
    <w:rsid w:val="007F6560"/>
    <w:rsid w:val="008001A0"/>
    <w:rsid w:val="00800D39"/>
    <w:rsid w:val="00802E3B"/>
    <w:rsid w:val="00803662"/>
    <w:rsid w:val="0080493C"/>
    <w:rsid w:val="0080585D"/>
    <w:rsid w:val="00807164"/>
    <w:rsid w:val="00807766"/>
    <w:rsid w:val="00807EC7"/>
    <w:rsid w:val="008101AA"/>
    <w:rsid w:val="008102C4"/>
    <w:rsid w:val="00810765"/>
    <w:rsid w:val="00810BE7"/>
    <w:rsid w:val="008119A7"/>
    <w:rsid w:val="008128B0"/>
    <w:rsid w:val="00812D50"/>
    <w:rsid w:val="00812F36"/>
    <w:rsid w:val="008134C0"/>
    <w:rsid w:val="00813EC6"/>
    <w:rsid w:val="0081455A"/>
    <w:rsid w:val="0081484B"/>
    <w:rsid w:val="0081701C"/>
    <w:rsid w:val="00817A0F"/>
    <w:rsid w:val="00817BD3"/>
    <w:rsid w:val="00817D6E"/>
    <w:rsid w:val="00817F47"/>
    <w:rsid w:val="008211C5"/>
    <w:rsid w:val="00821DB1"/>
    <w:rsid w:val="0082290C"/>
    <w:rsid w:val="00822E4B"/>
    <w:rsid w:val="008246E9"/>
    <w:rsid w:val="008266F0"/>
    <w:rsid w:val="00827C02"/>
    <w:rsid w:val="008309BF"/>
    <w:rsid w:val="0083219C"/>
    <w:rsid w:val="008343AF"/>
    <w:rsid w:val="00835E13"/>
    <w:rsid w:val="0083625C"/>
    <w:rsid w:val="0083628F"/>
    <w:rsid w:val="008362FB"/>
    <w:rsid w:val="00836BBC"/>
    <w:rsid w:val="00836FBA"/>
    <w:rsid w:val="00841205"/>
    <w:rsid w:val="008415E7"/>
    <w:rsid w:val="00841820"/>
    <w:rsid w:val="00842569"/>
    <w:rsid w:val="008461B0"/>
    <w:rsid w:val="00846721"/>
    <w:rsid w:val="00846C18"/>
    <w:rsid w:val="00850747"/>
    <w:rsid w:val="0085204A"/>
    <w:rsid w:val="0085239B"/>
    <w:rsid w:val="008547C0"/>
    <w:rsid w:val="0085484F"/>
    <w:rsid w:val="00854E52"/>
    <w:rsid w:val="00856370"/>
    <w:rsid w:val="0086239F"/>
    <w:rsid w:val="00862C02"/>
    <w:rsid w:val="00863D69"/>
    <w:rsid w:val="0086439C"/>
    <w:rsid w:val="0086479C"/>
    <w:rsid w:val="00865329"/>
    <w:rsid w:val="0086728E"/>
    <w:rsid w:val="008678E8"/>
    <w:rsid w:val="00870E06"/>
    <w:rsid w:val="00870EB7"/>
    <w:rsid w:val="008723F7"/>
    <w:rsid w:val="008730BC"/>
    <w:rsid w:val="008732FC"/>
    <w:rsid w:val="00874C0B"/>
    <w:rsid w:val="008757DE"/>
    <w:rsid w:val="00875E41"/>
    <w:rsid w:val="00875F72"/>
    <w:rsid w:val="00880AB4"/>
    <w:rsid w:val="008810D6"/>
    <w:rsid w:val="00881A6F"/>
    <w:rsid w:val="00884F28"/>
    <w:rsid w:val="00885024"/>
    <w:rsid w:val="0088636A"/>
    <w:rsid w:val="008864DC"/>
    <w:rsid w:val="00887B90"/>
    <w:rsid w:val="00891AFC"/>
    <w:rsid w:val="00892A5B"/>
    <w:rsid w:val="00893911"/>
    <w:rsid w:val="0089413D"/>
    <w:rsid w:val="00894E79"/>
    <w:rsid w:val="00896057"/>
    <w:rsid w:val="00896D3D"/>
    <w:rsid w:val="0089714B"/>
    <w:rsid w:val="00897672"/>
    <w:rsid w:val="00897D45"/>
    <w:rsid w:val="008A0500"/>
    <w:rsid w:val="008A056C"/>
    <w:rsid w:val="008A0586"/>
    <w:rsid w:val="008A0C12"/>
    <w:rsid w:val="008A2978"/>
    <w:rsid w:val="008A356D"/>
    <w:rsid w:val="008A51C5"/>
    <w:rsid w:val="008A5449"/>
    <w:rsid w:val="008A58F5"/>
    <w:rsid w:val="008A689E"/>
    <w:rsid w:val="008A6CD7"/>
    <w:rsid w:val="008A6F36"/>
    <w:rsid w:val="008A7D7E"/>
    <w:rsid w:val="008B1347"/>
    <w:rsid w:val="008B1964"/>
    <w:rsid w:val="008B24B8"/>
    <w:rsid w:val="008B3F4E"/>
    <w:rsid w:val="008B51DF"/>
    <w:rsid w:val="008B57B1"/>
    <w:rsid w:val="008B593E"/>
    <w:rsid w:val="008B7940"/>
    <w:rsid w:val="008C0AFD"/>
    <w:rsid w:val="008C1DEA"/>
    <w:rsid w:val="008C2088"/>
    <w:rsid w:val="008C31BD"/>
    <w:rsid w:val="008C3C03"/>
    <w:rsid w:val="008C402C"/>
    <w:rsid w:val="008C4A82"/>
    <w:rsid w:val="008D0421"/>
    <w:rsid w:val="008D07CD"/>
    <w:rsid w:val="008D0CE4"/>
    <w:rsid w:val="008D2113"/>
    <w:rsid w:val="008D37B1"/>
    <w:rsid w:val="008D4BC2"/>
    <w:rsid w:val="008D590C"/>
    <w:rsid w:val="008D608A"/>
    <w:rsid w:val="008D660F"/>
    <w:rsid w:val="008D66A0"/>
    <w:rsid w:val="008D719B"/>
    <w:rsid w:val="008D7B09"/>
    <w:rsid w:val="008E355A"/>
    <w:rsid w:val="008E4841"/>
    <w:rsid w:val="008E4EF5"/>
    <w:rsid w:val="008E6A55"/>
    <w:rsid w:val="008E7105"/>
    <w:rsid w:val="008E7B3F"/>
    <w:rsid w:val="008F0A88"/>
    <w:rsid w:val="008F0E94"/>
    <w:rsid w:val="008F1DEA"/>
    <w:rsid w:val="008F1E1A"/>
    <w:rsid w:val="008F23A8"/>
    <w:rsid w:val="008F254D"/>
    <w:rsid w:val="008F2F13"/>
    <w:rsid w:val="008F386A"/>
    <w:rsid w:val="008F3CEE"/>
    <w:rsid w:val="008F4034"/>
    <w:rsid w:val="008F4273"/>
    <w:rsid w:val="008F6649"/>
    <w:rsid w:val="008F668A"/>
    <w:rsid w:val="009004A8"/>
    <w:rsid w:val="00901040"/>
    <w:rsid w:val="00901648"/>
    <w:rsid w:val="00901BC9"/>
    <w:rsid w:val="0090205A"/>
    <w:rsid w:val="00903EF6"/>
    <w:rsid w:val="00904547"/>
    <w:rsid w:val="00907F37"/>
    <w:rsid w:val="0091002D"/>
    <w:rsid w:val="00910AB2"/>
    <w:rsid w:val="00911377"/>
    <w:rsid w:val="00911A36"/>
    <w:rsid w:val="00911AA2"/>
    <w:rsid w:val="00911D75"/>
    <w:rsid w:val="00911F94"/>
    <w:rsid w:val="00912590"/>
    <w:rsid w:val="00912CC2"/>
    <w:rsid w:val="00913006"/>
    <w:rsid w:val="0091350B"/>
    <w:rsid w:val="009136D2"/>
    <w:rsid w:val="00914190"/>
    <w:rsid w:val="00914FA3"/>
    <w:rsid w:val="00915567"/>
    <w:rsid w:val="0091585E"/>
    <w:rsid w:val="009178DA"/>
    <w:rsid w:val="00917A39"/>
    <w:rsid w:val="0092013E"/>
    <w:rsid w:val="00921EA6"/>
    <w:rsid w:val="0092300A"/>
    <w:rsid w:val="0092356E"/>
    <w:rsid w:val="00924152"/>
    <w:rsid w:val="009249E5"/>
    <w:rsid w:val="009251D5"/>
    <w:rsid w:val="00925875"/>
    <w:rsid w:val="009268C0"/>
    <w:rsid w:val="009275B6"/>
    <w:rsid w:val="00927B52"/>
    <w:rsid w:val="009301B1"/>
    <w:rsid w:val="00930516"/>
    <w:rsid w:val="00930639"/>
    <w:rsid w:val="0093298C"/>
    <w:rsid w:val="00932CE9"/>
    <w:rsid w:val="00933D8C"/>
    <w:rsid w:val="00934D18"/>
    <w:rsid w:val="0093657F"/>
    <w:rsid w:val="00937FD5"/>
    <w:rsid w:val="009404C2"/>
    <w:rsid w:val="00941372"/>
    <w:rsid w:val="009415AA"/>
    <w:rsid w:val="00943AB5"/>
    <w:rsid w:val="00944E4F"/>
    <w:rsid w:val="009459FA"/>
    <w:rsid w:val="00945ACF"/>
    <w:rsid w:val="00946FF3"/>
    <w:rsid w:val="009478EA"/>
    <w:rsid w:val="00950552"/>
    <w:rsid w:val="0095123E"/>
    <w:rsid w:val="009514D7"/>
    <w:rsid w:val="00951569"/>
    <w:rsid w:val="00952DAF"/>
    <w:rsid w:val="00954419"/>
    <w:rsid w:val="00954BEE"/>
    <w:rsid w:val="009563D7"/>
    <w:rsid w:val="009613C4"/>
    <w:rsid w:val="00961E2A"/>
    <w:rsid w:val="00962B5B"/>
    <w:rsid w:val="00963AFA"/>
    <w:rsid w:val="0096406E"/>
    <w:rsid w:val="009649F1"/>
    <w:rsid w:val="00966A78"/>
    <w:rsid w:val="0096714D"/>
    <w:rsid w:val="00967B56"/>
    <w:rsid w:val="00967EBD"/>
    <w:rsid w:val="009712F5"/>
    <w:rsid w:val="009717CE"/>
    <w:rsid w:val="00971D5A"/>
    <w:rsid w:val="009726F5"/>
    <w:rsid w:val="00973B74"/>
    <w:rsid w:val="00975872"/>
    <w:rsid w:val="00975BBD"/>
    <w:rsid w:val="00975E54"/>
    <w:rsid w:val="009769EF"/>
    <w:rsid w:val="00977010"/>
    <w:rsid w:val="009773D9"/>
    <w:rsid w:val="00977A5F"/>
    <w:rsid w:val="0098157B"/>
    <w:rsid w:val="00982017"/>
    <w:rsid w:val="00983960"/>
    <w:rsid w:val="0099058B"/>
    <w:rsid w:val="00991DB0"/>
    <w:rsid w:val="0099212B"/>
    <w:rsid w:val="00995CFE"/>
    <w:rsid w:val="00996231"/>
    <w:rsid w:val="00996585"/>
    <w:rsid w:val="00996B83"/>
    <w:rsid w:val="00997C1F"/>
    <w:rsid w:val="009A0091"/>
    <w:rsid w:val="009A1A3A"/>
    <w:rsid w:val="009A4344"/>
    <w:rsid w:val="009A526D"/>
    <w:rsid w:val="009A5641"/>
    <w:rsid w:val="009A5F9E"/>
    <w:rsid w:val="009A60E0"/>
    <w:rsid w:val="009B098F"/>
    <w:rsid w:val="009B1187"/>
    <w:rsid w:val="009B1438"/>
    <w:rsid w:val="009B14BE"/>
    <w:rsid w:val="009B2A37"/>
    <w:rsid w:val="009B34EA"/>
    <w:rsid w:val="009B4284"/>
    <w:rsid w:val="009B52ED"/>
    <w:rsid w:val="009B5812"/>
    <w:rsid w:val="009B607F"/>
    <w:rsid w:val="009B648F"/>
    <w:rsid w:val="009B6A89"/>
    <w:rsid w:val="009C06CD"/>
    <w:rsid w:val="009C141A"/>
    <w:rsid w:val="009C150D"/>
    <w:rsid w:val="009C286F"/>
    <w:rsid w:val="009C29A9"/>
    <w:rsid w:val="009C2B89"/>
    <w:rsid w:val="009C49D0"/>
    <w:rsid w:val="009C5F04"/>
    <w:rsid w:val="009D056B"/>
    <w:rsid w:val="009D309B"/>
    <w:rsid w:val="009D32E4"/>
    <w:rsid w:val="009D33AE"/>
    <w:rsid w:val="009D3578"/>
    <w:rsid w:val="009D460E"/>
    <w:rsid w:val="009D5644"/>
    <w:rsid w:val="009D603C"/>
    <w:rsid w:val="009D6C27"/>
    <w:rsid w:val="009D7232"/>
    <w:rsid w:val="009E0B17"/>
    <w:rsid w:val="009E13E2"/>
    <w:rsid w:val="009E16D1"/>
    <w:rsid w:val="009E2436"/>
    <w:rsid w:val="009E2AC6"/>
    <w:rsid w:val="009E2BA7"/>
    <w:rsid w:val="009E562A"/>
    <w:rsid w:val="009E5758"/>
    <w:rsid w:val="009E792A"/>
    <w:rsid w:val="009E7EF0"/>
    <w:rsid w:val="009F07AA"/>
    <w:rsid w:val="009F0B3D"/>
    <w:rsid w:val="009F0FAE"/>
    <w:rsid w:val="009F295C"/>
    <w:rsid w:val="009F3585"/>
    <w:rsid w:val="009F36BC"/>
    <w:rsid w:val="009F57C6"/>
    <w:rsid w:val="009F5D33"/>
    <w:rsid w:val="009F72F3"/>
    <w:rsid w:val="009F7A53"/>
    <w:rsid w:val="009F7F5C"/>
    <w:rsid w:val="00A00AF7"/>
    <w:rsid w:val="00A02830"/>
    <w:rsid w:val="00A06CB0"/>
    <w:rsid w:val="00A124A7"/>
    <w:rsid w:val="00A127F1"/>
    <w:rsid w:val="00A1302C"/>
    <w:rsid w:val="00A14616"/>
    <w:rsid w:val="00A15B51"/>
    <w:rsid w:val="00A163D9"/>
    <w:rsid w:val="00A1679F"/>
    <w:rsid w:val="00A1699E"/>
    <w:rsid w:val="00A16D31"/>
    <w:rsid w:val="00A22EE4"/>
    <w:rsid w:val="00A248CA"/>
    <w:rsid w:val="00A24922"/>
    <w:rsid w:val="00A25175"/>
    <w:rsid w:val="00A25392"/>
    <w:rsid w:val="00A25712"/>
    <w:rsid w:val="00A25CC3"/>
    <w:rsid w:val="00A26381"/>
    <w:rsid w:val="00A26B6C"/>
    <w:rsid w:val="00A2703D"/>
    <w:rsid w:val="00A272AF"/>
    <w:rsid w:val="00A27F6F"/>
    <w:rsid w:val="00A30D07"/>
    <w:rsid w:val="00A32EB6"/>
    <w:rsid w:val="00A335D2"/>
    <w:rsid w:val="00A3450C"/>
    <w:rsid w:val="00A34666"/>
    <w:rsid w:val="00A35E34"/>
    <w:rsid w:val="00A36223"/>
    <w:rsid w:val="00A37BB5"/>
    <w:rsid w:val="00A40BAF"/>
    <w:rsid w:val="00A41D17"/>
    <w:rsid w:val="00A41E33"/>
    <w:rsid w:val="00A42BDF"/>
    <w:rsid w:val="00A42D2D"/>
    <w:rsid w:val="00A43833"/>
    <w:rsid w:val="00A45289"/>
    <w:rsid w:val="00A4662F"/>
    <w:rsid w:val="00A46B29"/>
    <w:rsid w:val="00A47F14"/>
    <w:rsid w:val="00A501BA"/>
    <w:rsid w:val="00A5157E"/>
    <w:rsid w:val="00A51DB8"/>
    <w:rsid w:val="00A52E39"/>
    <w:rsid w:val="00A530C4"/>
    <w:rsid w:val="00A54AEF"/>
    <w:rsid w:val="00A54B19"/>
    <w:rsid w:val="00A55871"/>
    <w:rsid w:val="00A55AF3"/>
    <w:rsid w:val="00A56316"/>
    <w:rsid w:val="00A57B22"/>
    <w:rsid w:val="00A57DCC"/>
    <w:rsid w:val="00A61EBE"/>
    <w:rsid w:val="00A63CB7"/>
    <w:rsid w:val="00A64999"/>
    <w:rsid w:val="00A6504D"/>
    <w:rsid w:val="00A67272"/>
    <w:rsid w:val="00A67F6E"/>
    <w:rsid w:val="00A70414"/>
    <w:rsid w:val="00A70982"/>
    <w:rsid w:val="00A70F22"/>
    <w:rsid w:val="00A71C32"/>
    <w:rsid w:val="00A72171"/>
    <w:rsid w:val="00A7391F"/>
    <w:rsid w:val="00A74622"/>
    <w:rsid w:val="00A749B1"/>
    <w:rsid w:val="00A74DD2"/>
    <w:rsid w:val="00A76FF7"/>
    <w:rsid w:val="00A774DB"/>
    <w:rsid w:val="00A8225E"/>
    <w:rsid w:val="00A82D62"/>
    <w:rsid w:val="00A83B3E"/>
    <w:rsid w:val="00A87B53"/>
    <w:rsid w:val="00A91C03"/>
    <w:rsid w:val="00A91F76"/>
    <w:rsid w:val="00A9460B"/>
    <w:rsid w:val="00A94D1C"/>
    <w:rsid w:val="00A95AF4"/>
    <w:rsid w:val="00A97EC7"/>
    <w:rsid w:val="00AA011B"/>
    <w:rsid w:val="00AA0153"/>
    <w:rsid w:val="00AA02F7"/>
    <w:rsid w:val="00AA094C"/>
    <w:rsid w:val="00AA1B79"/>
    <w:rsid w:val="00AA37EE"/>
    <w:rsid w:val="00AA3E57"/>
    <w:rsid w:val="00AA40E5"/>
    <w:rsid w:val="00AA47A9"/>
    <w:rsid w:val="00AA7FD7"/>
    <w:rsid w:val="00AB18A6"/>
    <w:rsid w:val="00AB296A"/>
    <w:rsid w:val="00AB409C"/>
    <w:rsid w:val="00AB5C8D"/>
    <w:rsid w:val="00AB65C4"/>
    <w:rsid w:val="00AB6D85"/>
    <w:rsid w:val="00AB6ECD"/>
    <w:rsid w:val="00AC034A"/>
    <w:rsid w:val="00AC1662"/>
    <w:rsid w:val="00AC4A93"/>
    <w:rsid w:val="00AC5905"/>
    <w:rsid w:val="00AC75E3"/>
    <w:rsid w:val="00AD029A"/>
    <w:rsid w:val="00AD03B9"/>
    <w:rsid w:val="00AD0B1F"/>
    <w:rsid w:val="00AD22A6"/>
    <w:rsid w:val="00AD2694"/>
    <w:rsid w:val="00AD27C2"/>
    <w:rsid w:val="00AD3A04"/>
    <w:rsid w:val="00AD474F"/>
    <w:rsid w:val="00AD74E4"/>
    <w:rsid w:val="00AE02FC"/>
    <w:rsid w:val="00AE142F"/>
    <w:rsid w:val="00AE30E9"/>
    <w:rsid w:val="00AE3145"/>
    <w:rsid w:val="00AE32C2"/>
    <w:rsid w:val="00AE34D9"/>
    <w:rsid w:val="00AE4067"/>
    <w:rsid w:val="00AE6133"/>
    <w:rsid w:val="00AE6929"/>
    <w:rsid w:val="00AF0674"/>
    <w:rsid w:val="00AF1B8C"/>
    <w:rsid w:val="00AF20A1"/>
    <w:rsid w:val="00AF2198"/>
    <w:rsid w:val="00AF23CD"/>
    <w:rsid w:val="00AF2734"/>
    <w:rsid w:val="00AF32B4"/>
    <w:rsid w:val="00AF35FB"/>
    <w:rsid w:val="00AF3AE0"/>
    <w:rsid w:val="00B01B0C"/>
    <w:rsid w:val="00B0248C"/>
    <w:rsid w:val="00B02EA0"/>
    <w:rsid w:val="00B03D0B"/>
    <w:rsid w:val="00B03EA2"/>
    <w:rsid w:val="00B046F3"/>
    <w:rsid w:val="00B0510B"/>
    <w:rsid w:val="00B05D29"/>
    <w:rsid w:val="00B0751F"/>
    <w:rsid w:val="00B111B2"/>
    <w:rsid w:val="00B11C0D"/>
    <w:rsid w:val="00B135F3"/>
    <w:rsid w:val="00B13856"/>
    <w:rsid w:val="00B13F53"/>
    <w:rsid w:val="00B14357"/>
    <w:rsid w:val="00B144AD"/>
    <w:rsid w:val="00B1474F"/>
    <w:rsid w:val="00B15225"/>
    <w:rsid w:val="00B1530A"/>
    <w:rsid w:val="00B15B80"/>
    <w:rsid w:val="00B15F34"/>
    <w:rsid w:val="00B16CC8"/>
    <w:rsid w:val="00B17190"/>
    <w:rsid w:val="00B21989"/>
    <w:rsid w:val="00B22C39"/>
    <w:rsid w:val="00B23099"/>
    <w:rsid w:val="00B23C4E"/>
    <w:rsid w:val="00B24529"/>
    <w:rsid w:val="00B24649"/>
    <w:rsid w:val="00B246D0"/>
    <w:rsid w:val="00B2491B"/>
    <w:rsid w:val="00B24F02"/>
    <w:rsid w:val="00B27034"/>
    <w:rsid w:val="00B27651"/>
    <w:rsid w:val="00B27897"/>
    <w:rsid w:val="00B27B63"/>
    <w:rsid w:val="00B27D93"/>
    <w:rsid w:val="00B30E93"/>
    <w:rsid w:val="00B31607"/>
    <w:rsid w:val="00B33ADA"/>
    <w:rsid w:val="00B34A54"/>
    <w:rsid w:val="00B36E91"/>
    <w:rsid w:val="00B409B8"/>
    <w:rsid w:val="00B41131"/>
    <w:rsid w:val="00B42A94"/>
    <w:rsid w:val="00B42E1C"/>
    <w:rsid w:val="00B43DE8"/>
    <w:rsid w:val="00B461CC"/>
    <w:rsid w:val="00B469FF"/>
    <w:rsid w:val="00B47045"/>
    <w:rsid w:val="00B501A1"/>
    <w:rsid w:val="00B520E1"/>
    <w:rsid w:val="00B52188"/>
    <w:rsid w:val="00B524FE"/>
    <w:rsid w:val="00B525A5"/>
    <w:rsid w:val="00B52639"/>
    <w:rsid w:val="00B53AE4"/>
    <w:rsid w:val="00B5640E"/>
    <w:rsid w:val="00B57FFD"/>
    <w:rsid w:val="00B60109"/>
    <w:rsid w:val="00B6092F"/>
    <w:rsid w:val="00B60A5F"/>
    <w:rsid w:val="00B61D6F"/>
    <w:rsid w:val="00B62AE2"/>
    <w:rsid w:val="00B63560"/>
    <w:rsid w:val="00B635B1"/>
    <w:rsid w:val="00B63BAA"/>
    <w:rsid w:val="00B6557C"/>
    <w:rsid w:val="00B65B19"/>
    <w:rsid w:val="00B661F0"/>
    <w:rsid w:val="00B66DF8"/>
    <w:rsid w:val="00B70EE9"/>
    <w:rsid w:val="00B70F6C"/>
    <w:rsid w:val="00B723AB"/>
    <w:rsid w:val="00B7321F"/>
    <w:rsid w:val="00B73284"/>
    <w:rsid w:val="00B74249"/>
    <w:rsid w:val="00B74814"/>
    <w:rsid w:val="00B75F3F"/>
    <w:rsid w:val="00B75F8D"/>
    <w:rsid w:val="00B765AB"/>
    <w:rsid w:val="00B8029B"/>
    <w:rsid w:val="00B80800"/>
    <w:rsid w:val="00B816EF"/>
    <w:rsid w:val="00B81C8B"/>
    <w:rsid w:val="00B820C6"/>
    <w:rsid w:val="00B83E45"/>
    <w:rsid w:val="00B8641F"/>
    <w:rsid w:val="00B87461"/>
    <w:rsid w:val="00B87524"/>
    <w:rsid w:val="00B87C7E"/>
    <w:rsid w:val="00B90779"/>
    <w:rsid w:val="00B91A72"/>
    <w:rsid w:val="00B91F2D"/>
    <w:rsid w:val="00B93F33"/>
    <w:rsid w:val="00B94C5B"/>
    <w:rsid w:val="00B94DFA"/>
    <w:rsid w:val="00B95ADF"/>
    <w:rsid w:val="00B977E5"/>
    <w:rsid w:val="00B9799F"/>
    <w:rsid w:val="00B97D6A"/>
    <w:rsid w:val="00BA1521"/>
    <w:rsid w:val="00BA64E4"/>
    <w:rsid w:val="00BA6BEE"/>
    <w:rsid w:val="00BB0518"/>
    <w:rsid w:val="00BB0662"/>
    <w:rsid w:val="00BB0EEC"/>
    <w:rsid w:val="00BB2291"/>
    <w:rsid w:val="00BB39DC"/>
    <w:rsid w:val="00BB50A0"/>
    <w:rsid w:val="00BB7300"/>
    <w:rsid w:val="00BC0754"/>
    <w:rsid w:val="00BC0798"/>
    <w:rsid w:val="00BC26AF"/>
    <w:rsid w:val="00BC2857"/>
    <w:rsid w:val="00BC2CAA"/>
    <w:rsid w:val="00BC2D8B"/>
    <w:rsid w:val="00BC384E"/>
    <w:rsid w:val="00BC4A24"/>
    <w:rsid w:val="00BC55DB"/>
    <w:rsid w:val="00BC59A4"/>
    <w:rsid w:val="00BC5F69"/>
    <w:rsid w:val="00BC6B1B"/>
    <w:rsid w:val="00BC7729"/>
    <w:rsid w:val="00BC7EB3"/>
    <w:rsid w:val="00BD03C1"/>
    <w:rsid w:val="00BD0D8A"/>
    <w:rsid w:val="00BD13A5"/>
    <w:rsid w:val="00BD175D"/>
    <w:rsid w:val="00BD239F"/>
    <w:rsid w:val="00BD28EC"/>
    <w:rsid w:val="00BD32C5"/>
    <w:rsid w:val="00BD5235"/>
    <w:rsid w:val="00BD6462"/>
    <w:rsid w:val="00BD662C"/>
    <w:rsid w:val="00BD6E03"/>
    <w:rsid w:val="00BD74B9"/>
    <w:rsid w:val="00BD76F6"/>
    <w:rsid w:val="00BE084C"/>
    <w:rsid w:val="00BE104A"/>
    <w:rsid w:val="00BE129B"/>
    <w:rsid w:val="00BE4291"/>
    <w:rsid w:val="00BE5F72"/>
    <w:rsid w:val="00BE6144"/>
    <w:rsid w:val="00BE7FB2"/>
    <w:rsid w:val="00BF059E"/>
    <w:rsid w:val="00BF0A86"/>
    <w:rsid w:val="00BF1DDD"/>
    <w:rsid w:val="00BF2FD1"/>
    <w:rsid w:val="00BF3A3B"/>
    <w:rsid w:val="00BF4D56"/>
    <w:rsid w:val="00BF5937"/>
    <w:rsid w:val="00BF5D3A"/>
    <w:rsid w:val="00BF6F4B"/>
    <w:rsid w:val="00BF7209"/>
    <w:rsid w:val="00C00FA6"/>
    <w:rsid w:val="00C0113F"/>
    <w:rsid w:val="00C014CC"/>
    <w:rsid w:val="00C018F8"/>
    <w:rsid w:val="00C03BAA"/>
    <w:rsid w:val="00C03D6F"/>
    <w:rsid w:val="00C04576"/>
    <w:rsid w:val="00C06356"/>
    <w:rsid w:val="00C06DD5"/>
    <w:rsid w:val="00C072E0"/>
    <w:rsid w:val="00C10657"/>
    <w:rsid w:val="00C111CE"/>
    <w:rsid w:val="00C11B0D"/>
    <w:rsid w:val="00C1216C"/>
    <w:rsid w:val="00C13E4F"/>
    <w:rsid w:val="00C14BA4"/>
    <w:rsid w:val="00C15EC0"/>
    <w:rsid w:val="00C1688A"/>
    <w:rsid w:val="00C16CC4"/>
    <w:rsid w:val="00C2027D"/>
    <w:rsid w:val="00C214D5"/>
    <w:rsid w:val="00C230BA"/>
    <w:rsid w:val="00C231AA"/>
    <w:rsid w:val="00C23FA3"/>
    <w:rsid w:val="00C243B6"/>
    <w:rsid w:val="00C24745"/>
    <w:rsid w:val="00C24F26"/>
    <w:rsid w:val="00C25B69"/>
    <w:rsid w:val="00C261A7"/>
    <w:rsid w:val="00C302CE"/>
    <w:rsid w:val="00C3075F"/>
    <w:rsid w:val="00C307B0"/>
    <w:rsid w:val="00C30C3E"/>
    <w:rsid w:val="00C30EB3"/>
    <w:rsid w:val="00C31877"/>
    <w:rsid w:val="00C32589"/>
    <w:rsid w:val="00C343A7"/>
    <w:rsid w:val="00C3471D"/>
    <w:rsid w:val="00C34DA7"/>
    <w:rsid w:val="00C35629"/>
    <w:rsid w:val="00C373F5"/>
    <w:rsid w:val="00C37605"/>
    <w:rsid w:val="00C37E3A"/>
    <w:rsid w:val="00C412D7"/>
    <w:rsid w:val="00C4168B"/>
    <w:rsid w:val="00C43782"/>
    <w:rsid w:val="00C4388D"/>
    <w:rsid w:val="00C465A6"/>
    <w:rsid w:val="00C46B16"/>
    <w:rsid w:val="00C473D8"/>
    <w:rsid w:val="00C5091F"/>
    <w:rsid w:val="00C50C10"/>
    <w:rsid w:val="00C51484"/>
    <w:rsid w:val="00C519CE"/>
    <w:rsid w:val="00C51A28"/>
    <w:rsid w:val="00C53018"/>
    <w:rsid w:val="00C536C1"/>
    <w:rsid w:val="00C5384E"/>
    <w:rsid w:val="00C54E9F"/>
    <w:rsid w:val="00C55029"/>
    <w:rsid w:val="00C555DD"/>
    <w:rsid w:val="00C55AD1"/>
    <w:rsid w:val="00C55B37"/>
    <w:rsid w:val="00C56A5B"/>
    <w:rsid w:val="00C60529"/>
    <w:rsid w:val="00C61801"/>
    <w:rsid w:val="00C61868"/>
    <w:rsid w:val="00C61D10"/>
    <w:rsid w:val="00C63647"/>
    <w:rsid w:val="00C65BE0"/>
    <w:rsid w:val="00C66C1D"/>
    <w:rsid w:val="00C71A52"/>
    <w:rsid w:val="00C7372D"/>
    <w:rsid w:val="00C74396"/>
    <w:rsid w:val="00C747D8"/>
    <w:rsid w:val="00C7561A"/>
    <w:rsid w:val="00C758D2"/>
    <w:rsid w:val="00C764FF"/>
    <w:rsid w:val="00C770C4"/>
    <w:rsid w:val="00C777C3"/>
    <w:rsid w:val="00C77A12"/>
    <w:rsid w:val="00C80F47"/>
    <w:rsid w:val="00C8123B"/>
    <w:rsid w:val="00C812E1"/>
    <w:rsid w:val="00C81DB0"/>
    <w:rsid w:val="00C81DC0"/>
    <w:rsid w:val="00C85DB3"/>
    <w:rsid w:val="00C86078"/>
    <w:rsid w:val="00C86586"/>
    <w:rsid w:val="00C8668D"/>
    <w:rsid w:val="00C876F5"/>
    <w:rsid w:val="00C87E4E"/>
    <w:rsid w:val="00C90789"/>
    <w:rsid w:val="00C9194C"/>
    <w:rsid w:val="00C91C13"/>
    <w:rsid w:val="00C937E0"/>
    <w:rsid w:val="00C94DEC"/>
    <w:rsid w:val="00C9634D"/>
    <w:rsid w:val="00C96681"/>
    <w:rsid w:val="00C97763"/>
    <w:rsid w:val="00C97A6D"/>
    <w:rsid w:val="00C97EBF"/>
    <w:rsid w:val="00CA0740"/>
    <w:rsid w:val="00CA1285"/>
    <w:rsid w:val="00CA1559"/>
    <w:rsid w:val="00CA1FBB"/>
    <w:rsid w:val="00CA26F0"/>
    <w:rsid w:val="00CA5527"/>
    <w:rsid w:val="00CA60CE"/>
    <w:rsid w:val="00CA6843"/>
    <w:rsid w:val="00CA6A81"/>
    <w:rsid w:val="00CA6C47"/>
    <w:rsid w:val="00CA73B3"/>
    <w:rsid w:val="00CA78B8"/>
    <w:rsid w:val="00CA7BB3"/>
    <w:rsid w:val="00CB03C8"/>
    <w:rsid w:val="00CB054C"/>
    <w:rsid w:val="00CB06BD"/>
    <w:rsid w:val="00CB08BF"/>
    <w:rsid w:val="00CB0ABF"/>
    <w:rsid w:val="00CB0E81"/>
    <w:rsid w:val="00CB0F40"/>
    <w:rsid w:val="00CB118C"/>
    <w:rsid w:val="00CB1736"/>
    <w:rsid w:val="00CB1BF4"/>
    <w:rsid w:val="00CB251C"/>
    <w:rsid w:val="00CB39DF"/>
    <w:rsid w:val="00CB3E98"/>
    <w:rsid w:val="00CB4AA8"/>
    <w:rsid w:val="00CB5956"/>
    <w:rsid w:val="00CB634C"/>
    <w:rsid w:val="00CC0073"/>
    <w:rsid w:val="00CC09B1"/>
    <w:rsid w:val="00CC0CDA"/>
    <w:rsid w:val="00CC1CF2"/>
    <w:rsid w:val="00CC1FA1"/>
    <w:rsid w:val="00CC3412"/>
    <w:rsid w:val="00CC4766"/>
    <w:rsid w:val="00CC69AC"/>
    <w:rsid w:val="00CC6BED"/>
    <w:rsid w:val="00CD0DF1"/>
    <w:rsid w:val="00CD11E9"/>
    <w:rsid w:val="00CD3E5F"/>
    <w:rsid w:val="00CD43F1"/>
    <w:rsid w:val="00CD4D77"/>
    <w:rsid w:val="00CD5385"/>
    <w:rsid w:val="00CD5474"/>
    <w:rsid w:val="00CD563F"/>
    <w:rsid w:val="00CD6B3D"/>
    <w:rsid w:val="00CE0381"/>
    <w:rsid w:val="00CE05F8"/>
    <w:rsid w:val="00CE0F38"/>
    <w:rsid w:val="00CE1770"/>
    <w:rsid w:val="00CE22A7"/>
    <w:rsid w:val="00CE23E0"/>
    <w:rsid w:val="00CE3360"/>
    <w:rsid w:val="00CE3737"/>
    <w:rsid w:val="00CE3D08"/>
    <w:rsid w:val="00CE4215"/>
    <w:rsid w:val="00CE42ED"/>
    <w:rsid w:val="00CE4A84"/>
    <w:rsid w:val="00CE4C5D"/>
    <w:rsid w:val="00CE6680"/>
    <w:rsid w:val="00CE7CA9"/>
    <w:rsid w:val="00CF0DF8"/>
    <w:rsid w:val="00CF151F"/>
    <w:rsid w:val="00CF23C5"/>
    <w:rsid w:val="00CF299E"/>
    <w:rsid w:val="00CF29AB"/>
    <w:rsid w:val="00CF3066"/>
    <w:rsid w:val="00CF357C"/>
    <w:rsid w:val="00CF43B1"/>
    <w:rsid w:val="00CF44B0"/>
    <w:rsid w:val="00CF4CA1"/>
    <w:rsid w:val="00CF4E60"/>
    <w:rsid w:val="00CF4F77"/>
    <w:rsid w:val="00CF5173"/>
    <w:rsid w:val="00CF5440"/>
    <w:rsid w:val="00CF5AEA"/>
    <w:rsid w:val="00CF5FFF"/>
    <w:rsid w:val="00CF6511"/>
    <w:rsid w:val="00CF665D"/>
    <w:rsid w:val="00CF6F5E"/>
    <w:rsid w:val="00D026CC"/>
    <w:rsid w:val="00D03455"/>
    <w:rsid w:val="00D03753"/>
    <w:rsid w:val="00D06887"/>
    <w:rsid w:val="00D07485"/>
    <w:rsid w:val="00D10A6A"/>
    <w:rsid w:val="00D10C37"/>
    <w:rsid w:val="00D10D3F"/>
    <w:rsid w:val="00D123E4"/>
    <w:rsid w:val="00D12CDF"/>
    <w:rsid w:val="00D146B3"/>
    <w:rsid w:val="00D1537B"/>
    <w:rsid w:val="00D15C01"/>
    <w:rsid w:val="00D15F30"/>
    <w:rsid w:val="00D16128"/>
    <w:rsid w:val="00D17894"/>
    <w:rsid w:val="00D17D05"/>
    <w:rsid w:val="00D20694"/>
    <w:rsid w:val="00D208F7"/>
    <w:rsid w:val="00D20BBB"/>
    <w:rsid w:val="00D20E82"/>
    <w:rsid w:val="00D2147C"/>
    <w:rsid w:val="00D2162F"/>
    <w:rsid w:val="00D2190D"/>
    <w:rsid w:val="00D21A6B"/>
    <w:rsid w:val="00D22C97"/>
    <w:rsid w:val="00D2485C"/>
    <w:rsid w:val="00D24C56"/>
    <w:rsid w:val="00D26DBD"/>
    <w:rsid w:val="00D2743C"/>
    <w:rsid w:val="00D32E19"/>
    <w:rsid w:val="00D32EBA"/>
    <w:rsid w:val="00D347F1"/>
    <w:rsid w:val="00D35998"/>
    <w:rsid w:val="00D3608B"/>
    <w:rsid w:val="00D4069D"/>
    <w:rsid w:val="00D40EA1"/>
    <w:rsid w:val="00D41026"/>
    <w:rsid w:val="00D414A1"/>
    <w:rsid w:val="00D41E74"/>
    <w:rsid w:val="00D44608"/>
    <w:rsid w:val="00D46809"/>
    <w:rsid w:val="00D46D28"/>
    <w:rsid w:val="00D47013"/>
    <w:rsid w:val="00D479CB"/>
    <w:rsid w:val="00D50284"/>
    <w:rsid w:val="00D50484"/>
    <w:rsid w:val="00D50ECB"/>
    <w:rsid w:val="00D5186B"/>
    <w:rsid w:val="00D518B3"/>
    <w:rsid w:val="00D51E67"/>
    <w:rsid w:val="00D558C8"/>
    <w:rsid w:val="00D55EAC"/>
    <w:rsid w:val="00D5616C"/>
    <w:rsid w:val="00D6006B"/>
    <w:rsid w:val="00D601A9"/>
    <w:rsid w:val="00D609BB"/>
    <w:rsid w:val="00D609C0"/>
    <w:rsid w:val="00D60FE5"/>
    <w:rsid w:val="00D616C1"/>
    <w:rsid w:val="00D627DB"/>
    <w:rsid w:val="00D6341D"/>
    <w:rsid w:val="00D636E3"/>
    <w:rsid w:val="00D63E66"/>
    <w:rsid w:val="00D64666"/>
    <w:rsid w:val="00D6550D"/>
    <w:rsid w:val="00D65F86"/>
    <w:rsid w:val="00D67A9B"/>
    <w:rsid w:val="00D7108E"/>
    <w:rsid w:val="00D71282"/>
    <w:rsid w:val="00D713DF"/>
    <w:rsid w:val="00D729FB"/>
    <w:rsid w:val="00D72FA1"/>
    <w:rsid w:val="00D737D7"/>
    <w:rsid w:val="00D74EAB"/>
    <w:rsid w:val="00D763D8"/>
    <w:rsid w:val="00D767FE"/>
    <w:rsid w:val="00D77DD9"/>
    <w:rsid w:val="00D82516"/>
    <w:rsid w:val="00D82D63"/>
    <w:rsid w:val="00D84D81"/>
    <w:rsid w:val="00D84DAC"/>
    <w:rsid w:val="00D85622"/>
    <w:rsid w:val="00D85ACD"/>
    <w:rsid w:val="00D85DD5"/>
    <w:rsid w:val="00D86858"/>
    <w:rsid w:val="00D91039"/>
    <w:rsid w:val="00D91CB3"/>
    <w:rsid w:val="00D92CDC"/>
    <w:rsid w:val="00D94913"/>
    <w:rsid w:val="00D94E11"/>
    <w:rsid w:val="00D95A18"/>
    <w:rsid w:val="00D97CEE"/>
    <w:rsid w:val="00DA119B"/>
    <w:rsid w:val="00DA1845"/>
    <w:rsid w:val="00DA20CA"/>
    <w:rsid w:val="00DA219B"/>
    <w:rsid w:val="00DA2532"/>
    <w:rsid w:val="00DA3F0F"/>
    <w:rsid w:val="00DA4CE4"/>
    <w:rsid w:val="00DA545E"/>
    <w:rsid w:val="00DA5651"/>
    <w:rsid w:val="00DB14D7"/>
    <w:rsid w:val="00DB341D"/>
    <w:rsid w:val="00DB3F38"/>
    <w:rsid w:val="00DB5177"/>
    <w:rsid w:val="00DB526C"/>
    <w:rsid w:val="00DC091B"/>
    <w:rsid w:val="00DC1662"/>
    <w:rsid w:val="00DC1EE8"/>
    <w:rsid w:val="00DC2FB3"/>
    <w:rsid w:val="00DC55B5"/>
    <w:rsid w:val="00DC6E8B"/>
    <w:rsid w:val="00DD2009"/>
    <w:rsid w:val="00DD2206"/>
    <w:rsid w:val="00DD2DB3"/>
    <w:rsid w:val="00DD3967"/>
    <w:rsid w:val="00DD3B01"/>
    <w:rsid w:val="00DD4344"/>
    <w:rsid w:val="00DD5053"/>
    <w:rsid w:val="00DD511D"/>
    <w:rsid w:val="00DD5FF7"/>
    <w:rsid w:val="00DD6077"/>
    <w:rsid w:val="00DE07E9"/>
    <w:rsid w:val="00DE2714"/>
    <w:rsid w:val="00DE2BDC"/>
    <w:rsid w:val="00DE33B4"/>
    <w:rsid w:val="00DE3B2C"/>
    <w:rsid w:val="00DE50E6"/>
    <w:rsid w:val="00DE52BE"/>
    <w:rsid w:val="00DE56EB"/>
    <w:rsid w:val="00DE590F"/>
    <w:rsid w:val="00DE6097"/>
    <w:rsid w:val="00DE61CA"/>
    <w:rsid w:val="00DF0553"/>
    <w:rsid w:val="00DF0C2C"/>
    <w:rsid w:val="00DF24A5"/>
    <w:rsid w:val="00DF2845"/>
    <w:rsid w:val="00DF3030"/>
    <w:rsid w:val="00DF30F7"/>
    <w:rsid w:val="00DF32A6"/>
    <w:rsid w:val="00DF3310"/>
    <w:rsid w:val="00DF4946"/>
    <w:rsid w:val="00DF496F"/>
    <w:rsid w:val="00DF5564"/>
    <w:rsid w:val="00DF5A70"/>
    <w:rsid w:val="00E00437"/>
    <w:rsid w:val="00E01ED0"/>
    <w:rsid w:val="00E0214F"/>
    <w:rsid w:val="00E02A72"/>
    <w:rsid w:val="00E02CC3"/>
    <w:rsid w:val="00E035F4"/>
    <w:rsid w:val="00E03C38"/>
    <w:rsid w:val="00E04524"/>
    <w:rsid w:val="00E04884"/>
    <w:rsid w:val="00E051AB"/>
    <w:rsid w:val="00E05743"/>
    <w:rsid w:val="00E06703"/>
    <w:rsid w:val="00E103EB"/>
    <w:rsid w:val="00E10D7E"/>
    <w:rsid w:val="00E120FB"/>
    <w:rsid w:val="00E1273B"/>
    <w:rsid w:val="00E13440"/>
    <w:rsid w:val="00E1363C"/>
    <w:rsid w:val="00E13962"/>
    <w:rsid w:val="00E13E05"/>
    <w:rsid w:val="00E156ED"/>
    <w:rsid w:val="00E15B4E"/>
    <w:rsid w:val="00E167F2"/>
    <w:rsid w:val="00E16873"/>
    <w:rsid w:val="00E16A3A"/>
    <w:rsid w:val="00E173B5"/>
    <w:rsid w:val="00E175C9"/>
    <w:rsid w:val="00E17C8B"/>
    <w:rsid w:val="00E17C9D"/>
    <w:rsid w:val="00E21970"/>
    <w:rsid w:val="00E23405"/>
    <w:rsid w:val="00E25573"/>
    <w:rsid w:val="00E25937"/>
    <w:rsid w:val="00E25D79"/>
    <w:rsid w:val="00E27C5A"/>
    <w:rsid w:val="00E3025B"/>
    <w:rsid w:val="00E31394"/>
    <w:rsid w:val="00E316F7"/>
    <w:rsid w:val="00E31C78"/>
    <w:rsid w:val="00E323B9"/>
    <w:rsid w:val="00E34C73"/>
    <w:rsid w:val="00E35050"/>
    <w:rsid w:val="00E362E5"/>
    <w:rsid w:val="00E36E20"/>
    <w:rsid w:val="00E37A4A"/>
    <w:rsid w:val="00E41E91"/>
    <w:rsid w:val="00E42D5A"/>
    <w:rsid w:val="00E42D8E"/>
    <w:rsid w:val="00E42F9A"/>
    <w:rsid w:val="00E44666"/>
    <w:rsid w:val="00E44E87"/>
    <w:rsid w:val="00E46E82"/>
    <w:rsid w:val="00E471BE"/>
    <w:rsid w:val="00E479ED"/>
    <w:rsid w:val="00E50149"/>
    <w:rsid w:val="00E51288"/>
    <w:rsid w:val="00E51913"/>
    <w:rsid w:val="00E51B08"/>
    <w:rsid w:val="00E52E62"/>
    <w:rsid w:val="00E53072"/>
    <w:rsid w:val="00E54193"/>
    <w:rsid w:val="00E55643"/>
    <w:rsid w:val="00E55C44"/>
    <w:rsid w:val="00E561F6"/>
    <w:rsid w:val="00E5663E"/>
    <w:rsid w:val="00E56666"/>
    <w:rsid w:val="00E56B3B"/>
    <w:rsid w:val="00E574AE"/>
    <w:rsid w:val="00E579FA"/>
    <w:rsid w:val="00E57E13"/>
    <w:rsid w:val="00E60462"/>
    <w:rsid w:val="00E60666"/>
    <w:rsid w:val="00E60730"/>
    <w:rsid w:val="00E60818"/>
    <w:rsid w:val="00E60BD6"/>
    <w:rsid w:val="00E610B6"/>
    <w:rsid w:val="00E61281"/>
    <w:rsid w:val="00E62183"/>
    <w:rsid w:val="00E64002"/>
    <w:rsid w:val="00E64C64"/>
    <w:rsid w:val="00E64DFF"/>
    <w:rsid w:val="00E654D4"/>
    <w:rsid w:val="00E66017"/>
    <w:rsid w:val="00E70781"/>
    <w:rsid w:val="00E7104F"/>
    <w:rsid w:val="00E71166"/>
    <w:rsid w:val="00E711E8"/>
    <w:rsid w:val="00E71236"/>
    <w:rsid w:val="00E71827"/>
    <w:rsid w:val="00E72292"/>
    <w:rsid w:val="00E72430"/>
    <w:rsid w:val="00E72EC3"/>
    <w:rsid w:val="00E7373E"/>
    <w:rsid w:val="00E744A3"/>
    <w:rsid w:val="00E7568B"/>
    <w:rsid w:val="00E767CB"/>
    <w:rsid w:val="00E77A47"/>
    <w:rsid w:val="00E8147A"/>
    <w:rsid w:val="00E865FA"/>
    <w:rsid w:val="00E869BA"/>
    <w:rsid w:val="00E86C6E"/>
    <w:rsid w:val="00E870DB"/>
    <w:rsid w:val="00E9010E"/>
    <w:rsid w:val="00E92F96"/>
    <w:rsid w:val="00E93E17"/>
    <w:rsid w:val="00E9671F"/>
    <w:rsid w:val="00E9684D"/>
    <w:rsid w:val="00EA02FC"/>
    <w:rsid w:val="00EA1E03"/>
    <w:rsid w:val="00EA24F3"/>
    <w:rsid w:val="00EA46F0"/>
    <w:rsid w:val="00EA531B"/>
    <w:rsid w:val="00EA71A9"/>
    <w:rsid w:val="00EB1B37"/>
    <w:rsid w:val="00EB1BE4"/>
    <w:rsid w:val="00EB3B5E"/>
    <w:rsid w:val="00EB463B"/>
    <w:rsid w:val="00EB59C8"/>
    <w:rsid w:val="00EB60AD"/>
    <w:rsid w:val="00EB6E18"/>
    <w:rsid w:val="00EB75BF"/>
    <w:rsid w:val="00EB79F1"/>
    <w:rsid w:val="00EC09A7"/>
    <w:rsid w:val="00EC202E"/>
    <w:rsid w:val="00EC26AF"/>
    <w:rsid w:val="00EC2807"/>
    <w:rsid w:val="00EC30B3"/>
    <w:rsid w:val="00EC56AA"/>
    <w:rsid w:val="00EC5AB0"/>
    <w:rsid w:val="00EC5C31"/>
    <w:rsid w:val="00EC6423"/>
    <w:rsid w:val="00ED0C01"/>
    <w:rsid w:val="00ED1834"/>
    <w:rsid w:val="00ED2065"/>
    <w:rsid w:val="00ED3E07"/>
    <w:rsid w:val="00ED3FF4"/>
    <w:rsid w:val="00ED4EAA"/>
    <w:rsid w:val="00ED5406"/>
    <w:rsid w:val="00ED63F2"/>
    <w:rsid w:val="00ED6C21"/>
    <w:rsid w:val="00EE0E76"/>
    <w:rsid w:val="00EE1D80"/>
    <w:rsid w:val="00EE33E8"/>
    <w:rsid w:val="00EE3691"/>
    <w:rsid w:val="00EE44DC"/>
    <w:rsid w:val="00EE5A72"/>
    <w:rsid w:val="00EE64CD"/>
    <w:rsid w:val="00EE731C"/>
    <w:rsid w:val="00EE761B"/>
    <w:rsid w:val="00EF1812"/>
    <w:rsid w:val="00EF2529"/>
    <w:rsid w:val="00EF37F7"/>
    <w:rsid w:val="00EF50FC"/>
    <w:rsid w:val="00EF7B4A"/>
    <w:rsid w:val="00EF7DBE"/>
    <w:rsid w:val="00F01B21"/>
    <w:rsid w:val="00F01FFC"/>
    <w:rsid w:val="00F03251"/>
    <w:rsid w:val="00F03696"/>
    <w:rsid w:val="00F044E1"/>
    <w:rsid w:val="00F05F11"/>
    <w:rsid w:val="00F0684B"/>
    <w:rsid w:val="00F06EE2"/>
    <w:rsid w:val="00F070A5"/>
    <w:rsid w:val="00F0741C"/>
    <w:rsid w:val="00F121A2"/>
    <w:rsid w:val="00F12A51"/>
    <w:rsid w:val="00F154FE"/>
    <w:rsid w:val="00F1692F"/>
    <w:rsid w:val="00F1699A"/>
    <w:rsid w:val="00F1712F"/>
    <w:rsid w:val="00F2026A"/>
    <w:rsid w:val="00F20F0C"/>
    <w:rsid w:val="00F22046"/>
    <w:rsid w:val="00F252C2"/>
    <w:rsid w:val="00F2565D"/>
    <w:rsid w:val="00F262FC"/>
    <w:rsid w:val="00F263FD"/>
    <w:rsid w:val="00F271B3"/>
    <w:rsid w:val="00F27455"/>
    <w:rsid w:val="00F27519"/>
    <w:rsid w:val="00F27967"/>
    <w:rsid w:val="00F31809"/>
    <w:rsid w:val="00F3255E"/>
    <w:rsid w:val="00F33340"/>
    <w:rsid w:val="00F34F5E"/>
    <w:rsid w:val="00F35806"/>
    <w:rsid w:val="00F363E1"/>
    <w:rsid w:val="00F3666A"/>
    <w:rsid w:val="00F37FAE"/>
    <w:rsid w:val="00F405F6"/>
    <w:rsid w:val="00F40760"/>
    <w:rsid w:val="00F419DC"/>
    <w:rsid w:val="00F41B1B"/>
    <w:rsid w:val="00F423E3"/>
    <w:rsid w:val="00F42A5F"/>
    <w:rsid w:val="00F433CD"/>
    <w:rsid w:val="00F445BF"/>
    <w:rsid w:val="00F454AD"/>
    <w:rsid w:val="00F4746D"/>
    <w:rsid w:val="00F478CF"/>
    <w:rsid w:val="00F47BA4"/>
    <w:rsid w:val="00F500EC"/>
    <w:rsid w:val="00F5016A"/>
    <w:rsid w:val="00F5056A"/>
    <w:rsid w:val="00F50E47"/>
    <w:rsid w:val="00F51FC1"/>
    <w:rsid w:val="00F533E3"/>
    <w:rsid w:val="00F53617"/>
    <w:rsid w:val="00F55A01"/>
    <w:rsid w:val="00F56638"/>
    <w:rsid w:val="00F57A6F"/>
    <w:rsid w:val="00F604CD"/>
    <w:rsid w:val="00F609BE"/>
    <w:rsid w:val="00F61612"/>
    <w:rsid w:val="00F628F3"/>
    <w:rsid w:val="00F63786"/>
    <w:rsid w:val="00F63E7F"/>
    <w:rsid w:val="00F64B6F"/>
    <w:rsid w:val="00F70125"/>
    <w:rsid w:val="00F70637"/>
    <w:rsid w:val="00F709A1"/>
    <w:rsid w:val="00F7147F"/>
    <w:rsid w:val="00F71662"/>
    <w:rsid w:val="00F7289C"/>
    <w:rsid w:val="00F732F1"/>
    <w:rsid w:val="00F7404A"/>
    <w:rsid w:val="00F74139"/>
    <w:rsid w:val="00F752ED"/>
    <w:rsid w:val="00F76D40"/>
    <w:rsid w:val="00F76DC6"/>
    <w:rsid w:val="00F77081"/>
    <w:rsid w:val="00F7773A"/>
    <w:rsid w:val="00F778FC"/>
    <w:rsid w:val="00F77D68"/>
    <w:rsid w:val="00F822A6"/>
    <w:rsid w:val="00F8294D"/>
    <w:rsid w:val="00F82BED"/>
    <w:rsid w:val="00F84A2B"/>
    <w:rsid w:val="00F857FF"/>
    <w:rsid w:val="00F85E90"/>
    <w:rsid w:val="00F86553"/>
    <w:rsid w:val="00F86FAF"/>
    <w:rsid w:val="00F91353"/>
    <w:rsid w:val="00F916AC"/>
    <w:rsid w:val="00F922DE"/>
    <w:rsid w:val="00F92852"/>
    <w:rsid w:val="00F93130"/>
    <w:rsid w:val="00F93C45"/>
    <w:rsid w:val="00F94E66"/>
    <w:rsid w:val="00F96B0B"/>
    <w:rsid w:val="00F96F0B"/>
    <w:rsid w:val="00FA0714"/>
    <w:rsid w:val="00FA07F4"/>
    <w:rsid w:val="00FA0CBE"/>
    <w:rsid w:val="00FA0E85"/>
    <w:rsid w:val="00FA417A"/>
    <w:rsid w:val="00FA4493"/>
    <w:rsid w:val="00FA5685"/>
    <w:rsid w:val="00FA70AE"/>
    <w:rsid w:val="00FA7E2F"/>
    <w:rsid w:val="00FB0072"/>
    <w:rsid w:val="00FB04D1"/>
    <w:rsid w:val="00FB0E00"/>
    <w:rsid w:val="00FB114A"/>
    <w:rsid w:val="00FB2E39"/>
    <w:rsid w:val="00FB3903"/>
    <w:rsid w:val="00FB3A6E"/>
    <w:rsid w:val="00FB492A"/>
    <w:rsid w:val="00FB500F"/>
    <w:rsid w:val="00FB5207"/>
    <w:rsid w:val="00FC0C4C"/>
    <w:rsid w:val="00FC0F99"/>
    <w:rsid w:val="00FC10C9"/>
    <w:rsid w:val="00FC116E"/>
    <w:rsid w:val="00FC157F"/>
    <w:rsid w:val="00FC29C2"/>
    <w:rsid w:val="00FC4E18"/>
    <w:rsid w:val="00FC544C"/>
    <w:rsid w:val="00FC5C4E"/>
    <w:rsid w:val="00FC6005"/>
    <w:rsid w:val="00FC7967"/>
    <w:rsid w:val="00FD02EE"/>
    <w:rsid w:val="00FD0A29"/>
    <w:rsid w:val="00FD0ED7"/>
    <w:rsid w:val="00FD3074"/>
    <w:rsid w:val="00FD33A4"/>
    <w:rsid w:val="00FD3B13"/>
    <w:rsid w:val="00FD4AA2"/>
    <w:rsid w:val="00FD6166"/>
    <w:rsid w:val="00FD6CEE"/>
    <w:rsid w:val="00FE19A9"/>
    <w:rsid w:val="00FE1CE2"/>
    <w:rsid w:val="00FE2846"/>
    <w:rsid w:val="00FE3382"/>
    <w:rsid w:val="00FE370D"/>
    <w:rsid w:val="00FE3A67"/>
    <w:rsid w:val="00FE440D"/>
    <w:rsid w:val="00FE4F22"/>
    <w:rsid w:val="00FE5ACD"/>
    <w:rsid w:val="00FE5F6E"/>
    <w:rsid w:val="00FE6246"/>
    <w:rsid w:val="00FE7D50"/>
    <w:rsid w:val="00FE7DAF"/>
    <w:rsid w:val="00FF3000"/>
    <w:rsid w:val="00FF3E06"/>
    <w:rsid w:val="00FF480C"/>
    <w:rsid w:val="00FF60C6"/>
    <w:rsid w:val="00FF6A55"/>
    <w:rsid w:val="00FF6E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4DD2A2"/>
  <w15:docId w15:val="{9D54816A-4D5E-4D5E-AF78-AC3E29E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8D"/>
    <w:rPr>
      <w:sz w:val="24"/>
      <w:szCs w:val="24"/>
      <w:lang w:val="sk-SK" w:eastAsia="sk-SK"/>
    </w:rPr>
  </w:style>
  <w:style w:type="paragraph" w:styleId="Heading1">
    <w:name w:val="heading 1"/>
    <w:basedOn w:val="Normal"/>
    <w:next w:val="Normal"/>
    <w:link w:val="Heading1Char"/>
    <w:uiPriority w:val="99"/>
    <w:qFormat/>
    <w:rsid w:val="00807164"/>
    <w:pPr>
      <w:keepNext/>
      <w:spacing w:after="120" w:line="216" w:lineRule="auto"/>
      <w:jc w:val="center"/>
      <w:outlineLvl w:val="0"/>
    </w:pPr>
    <w:rPr>
      <w:b/>
      <w:szCs w:val="20"/>
    </w:rPr>
  </w:style>
  <w:style w:type="paragraph" w:styleId="Heading2">
    <w:name w:val="heading 2"/>
    <w:basedOn w:val="Normal"/>
    <w:next w:val="Normal"/>
    <w:link w:val="Heading2Char"/>
    <w:uiPriority w:val="99"/>
    <w:qFormat/>
    <w:rsid w:val="00807164"/>
    <w:pPr>
      <w:keepNext/>
      <w:jc w:val="both"/>
      <w:outlineLvl w:val="1"/>
    </w:pPr>
    <w:rPr>
      <w:b/>
      <w:szCs w:val="20"/>
    </w:rPr>
  </w:style>
  <w:style w:type="paragraph" w:styleId="Heading3">
    <w:name w:val="heading 3"/>
    <w:basedOn w:val="Normal"/>
    <w:next w:val="Normal"/>
    <w:link w:val="Heading3Char"/>
    <w:uiPriority w:val="99"/>
    <w:qFormat/>
    <w:rsid w:val="00807164"/>
    <w:pPr>
      <w:keepNext/>
      <w:spacing w:line="360" w:lineRule="auto"/>
      <w:ind w:left="70"/>
      <w:jc w:val="both"/>
      <w:outlineLvl w:val="2"/>
    </w:pPr>
    <w:rPr>
      <w:rFonts w:ascii="Cambria" w:hAnsi="Cambria"/>
      <w:b/>
      <w:bCs/>
      <w:sz w:val="26"/>
      <w:szCs w:val="26"/>
    </w:rPr>
  </w:style>
  <w:style w:type="paragraph" w:styleId="Heading4">
    <w:name w:val="heading 4"/>
    <w:basedOn w:val="Normal"/>
    <w:next w:val="Normal"/>
    <w:link w:val="Heading4Char"/>
    <w:uiPriority w:val="99"/>
    <w:qFormat/>
    <w:rsid w:val="00807164"/>
    <w:pPr>
      <w:keepNext/>
      <w:ind w:left="2832" w:firstLine="708"/>
      <w:jc w:val="both"/>
      <w:outlineLvl w:val="3"/>
    </w:pPr>
    <w:rPr>
      <w:rFonts w:ascii="Calibri" w:hAnsi="Calibri"/>
      <w:b/>
      <w:bCs/>
      <w:sz w:val="28"/>
      <w:szCs w:val="28"/>
    </w:rPr>
  </w:style>
  <w:style w:type="paragraph" w:styleId="Heading5">
    <w:name w:val="heading 5"/>
    <w:basedOn w:val="Normal"/>
    <w:next w:val="Normal"/>
    <w:link w:val="Heading5Char"/>
    <w:uiPriority w:val="99"/>
    <w:qFormat/>
    <w:rsid w:val="00807164"/>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807164"/>
    <w:pPr>
      <w:keepNext/>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807164"/>
    <w:pPr>
      <w:keepNext/>
      <w:spacing w:line="360" w:lineRule="auto"/>
      <w:jc w:val="both"/>
      <w:outlineLvl w:val="6"/>
    </w:pPr>
    <w:rPr>
      <w:rFonts w:ascii="Calibri" w:hAnsi="Calibri"/>
    </w:rPr>
  </w:style>
  <w:style w:type="paragraph" w:styleId="Heading8">
    <w:name w:val="heading 8"/>
    <w:basedOn w:val="Normal"/>
    <w:next w:val="Normal"/>
    <w:link w:val="Heading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Heading9">
    <w:name w:val="heading 9"/>
    <w:basedOn w:val="Normal"/>
    <w:next w:val="Normal"/>
    <w:link w:val="Heading9Char"/>
    <w:uiPriority w:val="99"/>
    <w:qFormat/>
    <w:rsid w:val="00807164"/>
    <w:pPr>
      <w:keepNext/>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24745"/>
    <w:rPr>
      <w:b/>
      <w:sz w:val="24"/>
    </w:rPr>
  </w:style>
  <w:style w:type="character" w:customStyle="1" w:styleId="Heading2Char">
    <w:name w:val="Heading 2 Char"/>
    <w:link w:val="Heading2"/>
    <w:uiPriority w:val="99"/>
    <w:locked/>
    <w:rsid w:val="009301B1"/>
    <w:rPr>
      <w:b/>
      <w:sz w:val="24"/>
    </w:rPr>
  </w:style>
  <w:style w:type="character" w:customStyle="1" w:styleId="Heading3Char">
    <w:name w:val="Heading 3 Char"/>
    <w:link w:val="Heading3"/>
    <w:uiPriority w:val="99"/>
    <w:semiHidden/>
    <w:locked/>
    <w:rsid w:val="0041103D"/>
    <w:rPr>
      <w:rFonts w:ascii="Cambria" w:hAnsi="Cambria"/>
      <w:b/>
      <w:sz w:val="26"/>
    </w:rPr>
  </w:style>
  <w:style w:type="character" w:customStyle="1" w:styleId="Heading4Char">
    <w:name w:val="Heading 4 Char"/>
    <w:link w:val="Heading4"/>
    <w:uiPriority w:val="99"/>
    <w:semiHidden/>
    <w:locked/>
    <w:rsid w:val="0041103D"/>
    <w:rPr>
      <w:rFonts w:ascii="Calibri" w:hAnsi="Calibri"/>
      <w:b/>
      <w:sz w:val="28"/>
    </w:rPr>
  </w:style>
  <w:style w:type="character" w:customStyle="1" w:styleId="Heading5Char">
    <w:name w:val="Heading 5 Char"/>
    <w:link w:val="Heading5"/>
    <w:uiPriority w:val="99"/>
    <w:semiHidden/>
    <w:locked/>
    <w:rsid w:val="0041103D"/>
    <w:rPr>
      <w:rFonts w:ascii="Calibri" w:hAnsi="Calibri"/>
      <w:b/>
      <w:i/>
      <w:sz w:val="26"/>
    </w:rPr>
  </w:style>
  <w:style w:type="character" w:customStyle="1" w:styleId="Heading6Char">
    <w:name w:val="Heading 6 Char"/>
    <w:link w:val="Heading6"/>
    <w:uiPriority w:val="99"/>
    <w:semiHidden/>
    <w:locked/>
    <w:rsid w:val="0041103D"/>
    <w:rPr>
      <w:rFonts w:ascii="Calibri" w:hAnsi="Calibri"/>
      <w:b/>
    </w:rPr>
  </w:style>
  <w:style w:type="character" w:customStyle="1" w:styleId="Heading7Char">
    <w:name w:val="Heading 7 Char"/>
    <w:link w:val="Heading7"/>
    <w:uiPriority w:val="99"/>
    <w:semiHidden/>
    <w:locked/>
    <w:rsid w:val="0041103D"/>
    <w:rPr>
      <w:rFonts w:ascii="Calibri" w:hAnsi="Calibri"/>
      <w:sz w:val="24"/>
    </w:rPr>
  </w:style>
  <w:style w:type="character" w:customStyle="1" w:styleId="Heading8Char">
    <w:name w:val="Heading 8 Char"/>
    <w:link w:val="Heading8"/>
    <w:uiPriority w:val="99"/>
    <w:semiHidden/>
    <w:locked/>
    <w:rsid w:val="0041103D"/>
    <w:rPr>
      <w:rFonts w:ascii="Calibri" w:hAnsi="Calibri"/>
      <w:i/>
      <w:sz w:val="24"/>
    </w:rPr>
  </w:style>
  <w:style w:type="character" w:customStyle="1" w:styleId="Heading9Char">
    <w:name w:val="Heading 9 Char"/>
    <w:link w:val="Heading9"/>
    <w:uiPriority w:val="99"/>
    <w:semiHidden/>
    <w:locked/>
    <w:rsid w:val="0041103D"/>
    <w:rPr>
      <w:rFonts w:ascii="Cambria" w:hAnsi="Cambria"/>
    </w:rPr>
  </w:style>
  <w:style w:type="paragraph" w:styleId="BodyTextIndent2">
    <w:name w:val="Body Text Indent 2"/>
    <w:basedOn w:val="Normal"/>
    <w:link w:val="BodyTextIndent2Char"/>
    <w:uiPriority w:val="99"/>
    <w:rsid w:val="00807164"/>
    <w:pPr>
      <w:ind w:left="360"/>
      <w:jc w:val="both"/>
    </w:pPr>
  </w:style>
  <w:style w:type="character" w:customStyle="1" w:styleId="BodyTextIndent2Char">
    <w:name w:val="Body Text Indent 2 Char"/>
    <w:link w:val="BodyTextIndent2"/>
    <w:uiPriority w:val="99"/>
    <w:locked/>
    <w:rsid w:val="0041103D"/>
    <w:rPr>
      <w:sz w:val="24"/>
    </w:rPr>
  </w:style>
  <w:style w:type="paragraph" w:styleId="Header">
    <w:name w:val="header"/>
    <w:basedOn w:val="Normal"/>
    <w:link w:val="HeaderChar"/>
    <w:uiPriority w:val="99"/>
    <w:rsid w:val="00807164"/>
    <w:pPr>
      <w:tabs>
        <w:tab w:val="center" w:pos="4536"/>
        <w:tab w:val="right" w:pos="9072"/>
      </w:tabs>
    </w:pPr>
    <w:rPr>
      <w:noProof/>
      <w:szCs w:val="20"/>
    </w:rPr>
  </w:style>
  <w:style w:type="character" w:customStyle="1" w:styleId="HeaderChar">
    <w:name w:val="Header Char"/>
    <w:link w:val="Header"/>
    <w:uiPriority w:val="99"/>
    <w:locked/>
    <w:rsid w:val="00C24745"/>
    <w:rPr>
      <w:noProof/>
      <w:sz w:val="24"/>
    </w:rPr>
  </w:style>
  <w:style w:type="paragraph" w:styleId="Footer">
    <w:name w:val="footer"/>
    <w:basedOn w:val="Normal"/>
    <w:link w:val="FooterChar"/>
    <w:uiPriority w:val="99"/>
    <w:rsid w:val="00807164"/>
    <w:pPr>
      <w:tabs>
        <w:tab w:val="center" w:pos="4536"/>
        <w:tab w:val="right" w:pos="9072"/>
      </w:tabs>
    </w:pPr>
    <w:rPr>
      <w:noProof/>
      <w:szCs w:val="20"/>
    </w:rPr>
  </w:style>
  <w:style w:type="character" w:customStyle="1" w:styleId="FooterChar">
    <w:name w:val="Footer Char"/>
    <w:link w:val="Footer"/>
    <w:uiPriority w:val="99"/>
    <w:locked/>
    <w:rsid w:val="00C24745"/>
    <w:rPr>
      <w:noProof/>
      <w:sz w:val="24"/>
    </w:rPr>
  </w:style>
  <w:style w:type="character" w:styleId="PageNumber">
    <w:name w:val="page number"/>
    <w:uiPriority w:val="99"/>
    <w:rsid w:val="00807164"/>
    <w:rPr>
      <w:rFonts w:cs="Times New Roman"/>
    </w:rPr>
  </w:style>
  <w:style w:type="paragraph" w:styleId="BodyText3">
    <w:name w:val="Body Text 3"/>
    <w:basedOn w:val="Normal"/>
    <w:link w:val="BodyText3Char"/>
    <w:uiPriority w:val="99"/>
    <w:rsid w:val="00807164"/>
    <w:pPr>
      <w:jc w:val="center"/>
    </w:pPr>
    <w:rPr>
      <w:noProof/>
      <w:color w:val="FF0000"/>
      <w:sz w:val="20"/>
      <w:szCs w:val="20"/>
    </w:rPr>
  </w:style>
  <w:style w:type="character" w:customStyle="1" w:styleId="BodyText3Char">
    <w:name w:val="Body Text 3 Char"/>
    <w:link w:val="BodyText3"/>
    <w:uiPriority w:val="99"/>
    <w:locked/>
    <w:rsid w:val="00170FB9"/>
    <w:rPr>
      <w:noProof/>
      <w:color w:val="FF0000"/>
    </w:rPr>
  </w:style>
  <w:style w:type="paragraph" w:styleId="BodyTextIndent3">
    <w:name w:val="Body Text Indent 3"/>
    <w:basedOn w:val="Normal"/>
    <w:link w:val="BodyTextIndent3Char"/>
    <w:uiPriority w:val="99"/>
    <w:rsid w:val="00807164"/>
    <w:pPr>
      <w:ind w:left="4860"/>
    </w:pPr>
    <w:rPr>
      <w:noProof/>
      <w:sz w:val="30"/>
      <w:szCs w:val="20"/>
    </w:rPr>
  </w:style>
  <w:style w:type="character" w:customStyle="1" w:styleId="BodyTextIndent3Char">
    <w:name w:val="Body Text Indent 3 Char"/>
    <w:link w:val="BodyTextIndent3"/>
    <w:uiPriority w:val="99"/>
    <w:locked/>
    <w:rsid w:val="009301B1"/>
    <w:rPr>
      <w:noProof/>
      <w:sz w:val="30"/>
    </w:rPr>
  </w:style>
  <w:style w:type="paragraph" w:styleId="Title">
    <w:name w:val="Title"/>
    <w:basedOn w:val="Normal"/>
    <w:link w:val="TitleChar"/>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TitleChar">
    <w:name w:val="Title Char"/>
    <w:link w:val="Title"/>
    <w:locked/>
    <w:rsid w:val="0041103D"/>
    <w:rPr>
      <w:rFonts w:ascii="Cambria" w:hAnsi="Cambria"/>
      <w:b/>
      <w:kern w:val="28"/>
      <w:sz w:val="32"/>
    </w:rPr>
  </w:style>
  <w:style w:type="paragraph" w:styleId="Subtitle">
    <w:name w:val="Subtitle"/>
    <w:basedOn w:val="Normal"/>
    <w:link w:val="Subtitle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SubtitleChar">
    <w:name w:val="Subtitle Char"/>
    <w:link w:val="Subtitle"/>
    <w:uiPriority w:val="99"/>
    <w:locked/>
    <w:rsid w:val="0041103D"/>
    <w:rPr>
      <w:rFonts w:ascii="Cambria" w:hAnsi="Cambria"/>
      <w:sz w:val="24"/>
    </w:rPr>
  </w:style>
  <w:style w:type="character" w:styleId="HTMLTypewriter">
    <w:name w:val="HTML Typewriter"/>
    <w:uiPriority w:val="99"/>
    <w:rsid w:val="00807164"/>
    <w:rPr>
      <w:rFonts w:ascii="Courier New" w:hAnsi="Courier New" w:cs="Times New Roman"/>
      <w:sz w:val="20"/>
    </w:rPr>
  </w:style>
  <w:style w:type="paragraph" w:styleId="BodyText">
    <w:name w:val="Body Text"/>
    <w:basedOn w:val="Normal"/>
    <w:link w:val="BodyTextChar"/>
    <w:uiPriority w:val="99"/>
    <w:rsid w:val="00807164"/>
    <w:pPr>
      <w:jc w:val="both"/>
    </w:pPr>
    <w:rPr>
      <w:b/>
      <w:szCs w:val="20"/>
    </w:rPr>
  </w:style>
  <w:style w:type="character" w:customStyle="1" w:styleId="BodyTextChar">
    <w:name w:val="Body Text Char"/>
    <w:link w:val="BodyText"/>
    <w:uiPriority w:val="99"/>
    <w:locked/>
    <w:rsid w:val="00C24745"/>
    <w:rPr>
      <w:b/>
      <w:sz w:val="24"/>
    </w:rPr>
  </w:style>
  <w:style w:type="paragraph" w:styleId="BodyTextIndent">
    <w:name w:val="Body Text Indent"/>
    <w:basedOn w:val="Normal"/>
    <w:link w:val="BodyTextIndentChar"/>
    <w:uiPriority w:val="99"/>
    <w:rsid w:val="00807164"/>
    <w:pPr>
      <w:jc w:val="both"/>
    </w:pPr>
  </w:style>
  <w:style w:type="character" w:customStyle="1" w:styleId="BodyTextIndentChar">
    <w:name w:val="Body Text Indent Char"/>
    <w:link w:val="BodyTextIndent"/>
    <w:uiPriority w:val="99"/>
    <w:locked/>
    <w:rsid w:val="0041103D"/>
    <w:rPr>
      <w:sz w:val="24"/>
    </w:rPr>
  </w:style>
  <w:style w:type="paragraph" w:styleId="BodyText2">
    <w:name w:val="Body Text 2"/>
    <w:basedOn w:val="Normal"/>
    <w:link w:val="BodyText2Char"/>
    <w:uiPriority w:val="99"/>
    <w:rsid w:val="00807164"/>
    <w:pPr>
      <w:jc w:val="both"/>
    </w:pPr>
  </w:style>
  <w:style w:type="character" w:customStyle="1" w:styleId="BodyText2Char">
    <w:name w:val="Body Text 2 Char"/>
    <w:link w:val="BodyText2"/>
    <w:uiPriority w:val="99"/>
    <w:semiHidden/>
    <w:locked/>
    <w:rsid w:val="0041103D"/>
    <w:rPr>
      <w:sz w:val="24"/>
    </w:rPr>
  </w:style>
  <w:style w:type="paragraph" w:customStyle="1" w:styleId="BodyText21">
    <w:name w:val="Body Text 21"/>
    <w:basedOn w:val="Normal"/>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Heading6"/>
    <w:uiPriority w:val="99"/>
    <w:rsid w:val="00807164"/>
    <w:pPr>
      <w:spacing w:after="120"/>
    </w:pPr>
    <w:rPr>
      <w:b w:val="0"/>
      <w:bCs w:val="0"/>
    </w:rPr>
  </w:style>
  <w:style w:type="character" w:styleId="Hyperlink">
    <w:name w:val="Hyperlink"/>
    <w:uiPriority w:val="99"/>
    <w:rsid w:val="00807164"/>
    <w:rPr>
      <w:rFonts w:cs="Times New Roman"/>
      <w:color w:val="0000FF"/>
      <w:u w:val="single"/>
    </w:rPr>
  </w:style>
  <w:style w:type="paragraph" w:styleId="List2">
    <w:name w:val="List 2"/>
    <w:basedOn w:val="Normal"/>
    <w:uiPriority w:val="99"/>
    <w:rsid w:val="00807164"/>
    <w:pPr>
      <w:tabs>
        <w:tab w:val="left" w:pos="284"/>
      </w:tabs>
      <w:ind w:left="566" w:hanging="283"/>
    </w:pPr>
    <w:rPr>
      <w:rFonts w:ascii="Arial" w:hAnsi="Arial"/>
      <w:bCs/>
      <w:sz w:val="20"/>
      <w:szCs w:val="20"/>
    </w:rPr>
  </w:style>
  <w:style w:type="paragraph" w:styleId="Caption">
    <w:name w:val="caption"/>
    <w:basedOn w:val="Normal"/>
    <w:next w:val="Normal"/>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al"/>
    <w:uiPriority w:val="99"/>
    <w:rsid w:val="00807164"/>
    <w:pPr>
      <w:widowControl w:val="0"/>
      <w:suppressAutoHyphens/>
      <w:autoSpaceDE w:val="0"/>
      <w:jc w:val="both"/>
    </w:pPr>
    <w:rPr>
      <w:rFonts w:ascii="Arial" w:hAnsi="Arial" w:cs="Arial"/>
      <w:b/>
      <w:szCs w:val="20"/>
      <w:lang w:eastAsia="ar-SA"/>
    </w:rPr>
  </w:style>
  <w:style w:type="paragraph" w:customStyle="1" w:styleId="Odstavecseseznamem">
    <w:name w:val="Odstavec se seznamem"/>
    <w:basedOn w:val="Normal"/>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al"/>
    <w:uiPriority w:val="99"/>
    <w:rsid w:val="0048224D"/>
    <w:pPr>
      <w:suppressLineNumbers/>
      <w:suppressAutoHyphens/>
    </w:pPr>
    <w:rPr>
      <w:lang w:eastAsia="ar-SA"/>
    </w:rPr>
  </w:style>
  <w:style w:type="paragraph" w:customStyle="1" w:styleId="titulok">
    <w:name w:val="titulok"/>
    <w:basedOn w:val="Normal"/>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al"/>
    <w:uiPriority w:val="99"/>
    <w:rsid w:val="00E55643"/>
    <w:pPr>
      <w:spacing w:after="200" w:line="276" w:lineRule="auto"/>
      <w:ind w:left="708"/>
    </w:pPr>
    <w:rPr>
      <w:rFonts w:ascii="Calibri" w:hAnsi="Calibri"/>
      <w:sz w:val="22"/>
      <w:szCs w:val="22"/>
      <w:lang w:eastAsia="en-US"/>
    </w:rPr>
  </w:style>
  <w:style w:type="paragraph" w:styleId="NormalWeb">
    <w:name w:val="Normal (Web)"/>
    <w:basedOn w:val="Normal"/>
    <w:link w:val="Normal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BalloonText">
    <w:name w:val="Balloon Text"/>
    <w:basedOn w:val="Normal"/>
    <w:link w:val="BalloonTextChar"/>
    <w:uiPriority w:val="99"/>
    <w:semiHidden/>
    <w:rsid w:val="001D2C43"/>
    <w:rPr>
      <w:sz w:val="2"/>
      <w:szCs w:val="20"/>
    </w:rPr>
  </w:style>
  <w:style w:type="character" w:customStyle="1" w:styleId="BalloonTextChar">
    <w:name w:val="Balloon Text Char"/>
    <w:link w:val="BalloonText"/>
    <w:uiPriority w:val="99"/>
    <w:semiHidden/>
    <w:locked/>
    <w:rsid w:val="0041103D"/>
    <w:rPr>
      <w:sz w:val="2"/>
    </w:rPr>
  </w:style>
  <w:style w:type="table" w:styleId="TableGrid">
    <w:name w:val="Table Grid"/>
    <w:basedOn w:val="TableNormal"/>
    <w:uiPriority w:val="99"/>
    <w:rsid w:val="00F25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al"/>
    <w:uiPriority w:val="99"/>
    <w:rsid w:val="00EC26AF"/>
    <w:pPr>
      <w:widowControl w:val="0"/>
      <w:numPr>
        <w:numId w:val="1"/>
      </w:numPr>
      <w:autoSpaceDE w:val="0"/>
      <w:autoSpaceDN w:val="0"/>
      <w:adjustRightInd w:val="0"/>
      <w:spacing w:after="120"/>
      <w:jc w:val="both"/>
    </w:pPr>
    <w:rPr>
      <w:szCs w:val="20"/>
      <w:lang w:eastAsia="en-US"/>
    </w:rPr>
  </w:style>
  <w:style w:type="paragraph" w:customStyle="1" w:styleId="CTLhead">
    <w:name w:val="CTL_head"/>
    <w:basedOn w:val="Normal"/>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al"/>
    <w:uiPriority w:val="99"/>
    <w:rsid w:val="00C32589"/>
    <w:pPr>
      <w:spacing w:before="100" w:beforeAutospacing="1" w:after="100" w:afterAutospacing="1"/>
      <w:ind w:left="839"/>
      <w:jc w:val="both"/>
    </w:pPr>
    <w:rPr>
      <w:rFonts w:ascii="Arial Unicode MS" w:eastAsia="Arial Unicode MS" w:cs="Arial Unicode MS"/>
    </w:rPr>
  </w:style>
  <w:style w:type="paragraph" w:styleId="HTMLPreformatted">
    <w:name w:val="HTML Preformatted"/>
    <w:basedOn w:val="Normal"/>
    <w:link w:val="HTMLPreformatted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41103D"/>
    <w:rPr>
      <w:rFonts w:ascii="Courier New" w:hAnsi="Courier New"/>
      <w:sz w:val="20"/>
    </w:rPr>
  </w:style>
  <w:style w:type="paragraph" w:customStyle="1" w:styleId="ListParagraph2">
    <w:name w:val="List Paragraph2"/>
    <w:basedOn w:val="Normal"/>
    <w:uiPriority w:val="99"/>
    <w:rsid w:val="00E60730"/>
    <w:pPr>
      <w:ind w:left="708"/>
    </w:pPr>
  </w:style>
  <w:style w:type="character" w:styleId="CommentReference">
    <w:name w:val="annotation reference"/>
    <w:uiPriority w:val="99"/>
    <w:semiHidden/>
    <w:rsid w:val="00C24745"/>
    <w:rPr>
      <w:rFonts w:cs="Times New Roman"/>
      <w:sz w:val="16"/>
    </w:rPr>
  </w:style>
  <w:style w:type="paragraph" w:styleId="CommentText">
    <w:name w:val="annotation text"/>
    <w:basedOn w:val="Normal"/>
    <w:link w:val="CommentTextChar"/>
    <w:uiPriority w:val="99"/>
    <w:semiHidden/>
    <w:rsid w:val="00C24745"/>
    <w:pPr>
      <w:spacing w:after="200" w:line="276" w:lineRule="auto"/>
    </w:pPr>
    <w:rPr>
      <w:rFonts w:ascii="Calibri" w:hAnsi="Calibri"/>
      <w:sz w:val="20"/>
      <w:szCs w:val="20"/>
    </w:rPr>
  </w:style>
  <w:style w:type="character" w:customStyle="1" w:styleId="CommentTextChar">
    <w:name w:val="Comment Text Char"/>
    <w:link w:val="CommentText"/>
    <w:uiPriority w:val="99"/>
    <w:semiHidden/>
    <w:locked/>
    <w:rsid w:val="00C24745"/>
    <w:rPr>
      <w:rFonts w:ascii="Calibri" w:hAnsi="Calibri"/>
    </w:rPr>
  </w:style>
  <w:style w:type="paragraph" w:styleId="DocumentMap">
    <w:name w:val="Document Map"/>
    <w:basedOn w:val="Normal"/>
    <w:link w:val="DocumentMapChar"/>
    <w:uiPriority w:val="99"/>
    <w:semiHidden/>
    <w:rsid w:val="00C24745"/>
    <w:rPr>
      <w:rFonts w:ascii="Tahoma" w:hAnsi="Tahoma"/>
      <w:sz w:val="16"/>
      <w:szCs w:val="20"/>
    </w:rPr>
  </w:style>
  <w:style w:type="character" w:customStyle="1" w:styleId="DocumentMapChar">
    <w:name w:val="Document Map Char"/>
    <w:link w:val="DocumentMap"/>
    <w:uiPriority w:val="99"/>
    <w:semiHidden/>
    <w:locked/>
    <w:rsid w:val="00C24745"/>
    <w:rPr>
      <w:rFonts w:ascii="Tahoma" w:hAnsi="Tahoma"/>
      <w:sz w:val="16"/>
    </w:rPr>
  </w:style>
  <w:style w:type="paragraph" w:styleId="CommentSubject">
    <w:name w:val="annotation subject"/>
    <w:basedOn w:val="CommentText"/>
    <w:next w:val="CommentText"/>
    <w:link w:val="CommentSubjectChar"/>
    <w:uiPriority w:val="99"/>
    <w:semiHidden/>
    <w:rsid w:val="00190230"/>
    <w:pPr>
      <w:spacing w:after="0" w:line="240" w:lineRule="auto"/>
    </w:pPr>
    <w:rPr>
      <w:b/>
      <w:bCs/>
    </w:rPr>
  </w:style>
  <w:style w:type="character" w:customStyle="1" w:styleId="CommentSubjectChar">
    <w:name w:val="Comment Subject Char"/>
    <w:link w:val="CommentSubject"/>
    <w:uiPriority w:val="99"/>
    <w:semiHidden/>
    <w:locked/>
    <w:rsid w:val="0041103D"/>
    <w:rPr>
      <w:rFonts w:ascii="Calibri" w:hAnsi="Calibri"/>
      <w:b/>
      <w:sz w:val="20"/>
    </w:rPr>
  </w:style>
  <w:style w:type="paragraph" w:customStyle="1" w:styleId="Char">
    <w:name w:val="Char"/>
    <w:basedOn w:val="Normal"/>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ListParagraph">
    <w:name w:val="List Paragraph"/>
    <w:basedOn w:val="Normal"/>
    <w:link w:val="ListParagraphChar"/>
    <w:uiPriority w:val="34"/>
    <w:qFormat/>
    <w:rsid w:val="002952FB"/>
    <w:pPr>
      <w:spacing w:line="360" w:lineRule="auto"/>
      <w:ind w:left="720"/>
      <w:contextualSpacing/>
    </w:pPr>
    <w:rPr>
      <w:szCs w:val="22"/>
      <w:lang w:val="en-US" w:eastAsia="en-US"/>
    </w:rPr>
  </w:style>
  <w:style w:type="paragraph" w:styleId="TOCHeading">
    <w:name w:val="TOC Heading"/>
    <w:basedOn w:val="Heading1"/>
    <w:next w:val="Normal"/>
    <w:uiPriority w:val="99"/>
    <w:qFormat/>
    <w:rsid w:val="00DE2BDC"/>
    <w:pPr>
      <w:keepLines/>
      <w:spacing w:before="480" w:after="0" w:line="276" w:lineRule="auto"/>
      <w:jc w:val="left"/>
      <w:outlineLvl w:val="9"/>
    </w:pPr>
    <w:rPr>
      <w:rFonts w:ascii="Cambria" w:hAnsi="Cambria"/>
      <w:color w:val="365F91"/>
      <w:sz w:val="28"/>
      <w:szCs w:val="28"/>
    </w:rPr>
  </w:style>
  <w:style w:type="paragraph" w:styleId="TOC1">
    <w:name w:val="toc 1"/>
    <w:basedOn w:val="Normal"/>
    <w:next w:val="Normal"/>
    <w:autoRedefine/>
    <w:uiPriority w:val="39"/>
    <w:rsid w:val="00DE2BDC"/>
  </w:style>
  <w:style w:type="paragraph" w:styleId="ListNumber2">
    <w:name w:val="List Number 2"/>
    <w:basedOn w:val="Normal"/>
    <w:uiPriority w:val="99"/>
    <w:semiHidden/>
    <w:rsid w:val="00C37E3A"/>
    <w:pPr>
      <w:numPr>
        <w:numId w:val="2"/>
      </w:numPr>
      <w:tabs>
        <w:tab w:val="num" w:pos="643"/>
      </w:tabs>
      <w:ind w:left="643"/>
      <w:contextualSpacing/>
    </w:pPr>
  </w:style>
  <w:style w:type="paragraph" w:customStyle="1" w:styleId="Normlnmezera">
    <w:name w:val="Normální_mezera"/>
    <w:basedOn w:val="Normal"/>
    <w:uiPriority w:val="99"/>
    <w:rsid w:val="00074FD9"/>
    <w:pPr>
      <w:spacing w:before="120"/>
      <w:jc w:val="both"/>
    </w:pPr>
    <w:rPr>
      <w:rFonts w:ascii="Arial" w:hAnsi="Arial"/>
      <w:sz w:val="22"/>
      <w:szCs w:val="20"/>
      <w:lang w:val="cs-CZ" w:eastAsia="cs-CZ"/>
    </w:rPr>
  </w:style>
  <w:style w:type="paragraph" w:styleId="TOC3">
    <w:name w:val="toc 3"/>
    <w:basedOn w:val="Normal"/>
    <w:next w:val="Normal"/>
    <w:autoRedefine/>
    <w:uiPriority w:val="99"/>
    <w:rsid w:val="0053336B"/>
    <w:pPr>
      <w:ind w:left="480"/>
    </w:pPr>
  </w:style>
  <w:style w:type="paragraph" w:styleId="NoSpacing">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rsid w:val="005C7F6D"/>
  </w:style>
  <w:style w:type="character" w:customStyle="1" w:styleId="PlainTextChar">
    <w:name w:val="Plain Text Char"/>
    <w:uiPriority w:val="99"/>
    <w:locked/>
    <w:rsid w:val="005C7F6D"/>
    <w:rPr>
      <w:rFonts w:ascii="Consolas" w:hAnsi="Consolas"/>
      <w:sz w:val="21"/>
      <w:lang w:val="en-GB"/>
    </w:rPr>
  </w:style>
  <w:style w:type="paragraph" w:styleId="PlainText">
    <w:name w:val="Plain Text"/>
    <w:basedOn w:val="Normal"/>
    <w:link w:val="PlainTextChar1"/>
    <w:uiPriority w:val="99"/>
    <w:rsid w:val="005C7F6D"/>
    <w:rPr>
      <w:rFonts w:ascii="Courier New" w:hAnsi="Courier New"/>
      <w:sz w:val="20"/>
      <w:szCs w:val="20"/>
    </w:rPr>
  </w:style>
  <w:style w:type="character" w:customStyle="1" w:styleId="PlainTextChar1">
    <w:name w:val="Plain Text Char1"/>
    <w:link w:val="Plain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TOC2">
    <w:name w:val="toc 2"/>
    <w:basedOn w:val="Normal"/>
    <w:next w:val="Normal"/>
    <w:autoRedefine/>
    <w:uiPriority w:val="39"/>
    <w:locked/>
    <w:rsid w:val="00F628F3"/>
    <w:pPr>
      <w:ind w:left="240"/>
    </w:pPr>
  </w:style>
  <w:style w:type="paragraph" w:customStyle="1" w:styleId="NormlnIMP">
    <w:name w:val="Normální_IMP"/>
    <w:basedOn w:val="Normal"/>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al"/>
    <w:uiPriority w:val="99"/>
    <w:rsid w:val="00AB65C4"/>
    <w:pPr>
      <w:spacing w:after="160" w:line="240" w:lineRule="exact"/>
    </w:pPr>
    <w:rPr>
      <w:rFonts w:ascii="Tahoma" w:hAnsi="Tahoma"/>
      <w:sz w:val="20"/>
      <w:szCs w:val="20"/>
      <w:lang w:val="en-US" w:eastAsia="en-US"/>
    </w:rPr>
  </w:style>
  <w:style w:type="character" w:customStyle="1" w:styleId="ListParagraphChar">
    <w:name w:val="List Paragraph Char"/>
    <w:link w:val="ListParagraph"/>
    <w:uiPriority w:val="34"/>
    <w:locked/>
    <w:rsid w:val="00C3471D"/>
    <w:rPr>
      <w:sz w:val="24"/>
      <w:szCs w:val="22"/>
    </w:rPr>
  </w:style>
  <w:style w:type="character" w:customStyle="1" w:styleId="ff4">
    <w:name w:val="ff4"/>
    <w:basedOn w:val="DefaultParagraphFont"/>
    <w:rsid w:val="002777DD"/>
  </w:style>
  <w:style w:type="paragraph" w:customStyle="1" w:styleId="Import5">
    <w:name w:val="Import 5"/>
    <w:rsid w:val="006F6065"/>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jc w:val="both"/>
    </w:pPr>
    <w:rPr>
      <w:rFonts w:ascii="Avinion" w:hAnsi="Avinion"/>
      <w:sz w:val="24"/>
      <w:szCs w:val="24"/>
      <w:lang w:eastAsia="cs-CZ"/>
    </w:rPr>
  </w:style>
  <w:style w:type="paragraph" w:customStyle="1" w:styleId="DefaultText">
    <w:name w:val="Default Text"/>
    <w:basedOn w:val="Normal"/>
    <w:uiPriority w:val="99"/>
    <w:rsid w:val="00835E13"/>
    <w:pPr>
      <w:snapToGrid w:val="0"/>
    </w:pPr>
    <w:rPr>
      <w:szCs w:val="20"/>
      <w:lang w:val="en-US" w:eastAsia="en-US"/>
    </w:rPr>
  </w:style>
  <w:style w:type="paragraph" w:styleId="Revision">
    <w:name w:val="Revision"/>
    <w:hidden/>
    <w:uiPriority w:val="99"/>
    <w:semiHidden/>
    <w:rsid w:val="000F7650"/>
    <w:rPr>
      <w:sz w:val="24"/>
      <w:szCs w:val="24"/>
      <w:lang w:val="sk-SK" w:eastAsia="sk-SK"/>
    </w:rPr>
  </w:style>
  <w:style w:type="numbering" w:customStyle="1" w:styleId="tl1">
    <w:name w:val="Štýl1"/>
    <w:uiPriority w:val="99"/>
    <w:rsid w:val="00F86553"/>
    <w:pPr>
      <w:numPr>
        <w:numId w:val="21"/>
      </w:numPr>
    </w:pPr>
  </w:style>
  <w:style w:type="numbering" w:customStyle="1" w:styleId="tl7">
    <w:name w:val="Štýl7"/>
    <w:uiPriority w:val="99"/>
    <w:rsid w:val="00F8655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218">
      <w:bodyDiv w:val="1"/>
      <w:marLeft w:val="0"/>
      <w:marRight w:val="0"/>
      <w:marTop w:val="0"/>
      <w:marBottom w:val="0"/>
      <w:divBdr>
        <w:top w:val="none" w:sz="0" w:space="0" w:color="auto"/>
        <w:left w:val="none" w:sz="0" w:space="0" w:color="auto"/>
        <w:bottom w:val="none" w:sz="0" w:space="0" w:color="auto"/>
        <w:right w:val="none" w:sz="0" w:space="0" w:color="auto"/>
      </w:divBdr>
      <w:divsChild>
        <w:div w:id="1131939040">
          <w:marLeft w:val="0"/>
          <w:marRight w:val="0"/>
          <w:marTop w:val="0"/>
          <w:marBottom w:val="0"/>
          <w:divBdr>
            <w:top w:val="none" w:sz="0" w:space="0" w:color="auto"/>
            <w:left w:val="none" w:sz="0" w:space="0" w:color="auto"/>
            <w:bottom w:val="none" w:sz="0" w:space="0" w:color="auto"/>
            <w:right w:val="none" w:sz="0" w:space="0" w:color="auto"/>
          </w:divBdr>
          <w:divsChild>
            <w:div w:id="1422678634">
              <w:marLeft w:val="0"/>
              <w:marRight w:val="0"/>
              <w:marTop w:val="0"/>
              <w:marBottom w:val="0"/>
              <w:divBdr>
                <w:top w:val="none" w:sz="0" w:space="0" w:color="auto"/>
                <w:left w:val="none" w:sz="0" w:space="0" w:color="auto"/>
                <w:bottom w:val="none" w:sz="0" w:space="0" w:color="auto"/>
                <w:right w:val="none" w:sz="0" w:space="0" w:color="auto"/>
              </w:divBdr>
              <w:divsChild>
                <w:div w:id="454911516">
                  <w:marLeft w:val="0"/>
                  <w:marRight w:val="0"/>
                  <w:marTop w:val="120"/>
                  <w:marBottom w:val="0"/>
                  <w:divBdr>
                    <w:top w:val="none" w:sz="0" w:space="0" w:color="auto"/>
                    <w:left w:val="none" w:sz="0" w:space="0" w:color="auto"/>
                    <w:bottom w:val="none" w:sz="0" w:space="0" w:color="auto"/>
                    <w:right w:val="none" w:sz="0" w:space="0" w:color="auto"/>
                  </w:divBdr>
                  <w:divsChild>
                    <w:div w:id="184948318">
                      <w:marLeft w:val="0"/>
                      <w:marRight w:val="0"/>
                      <w:marTop w:val="0"/>
                      <w:marBottom w:val="0"/>
                      <w:divBdr>
                        <w:top w:val="none" w:sz="0" w:space="0" w:color="auto"/>
                        <w:left w:val="none" w:sz="0" w:space="0" w:color="auto"/>
                        <w:bottom w:val="none" w:sz="0" w:space="0" w:color="auto"/>
                        <w:right w:val="none" w:sz="0" w:space="0" w:color="auto"/>
                      </w:divBdr>
                      <w:divsChild>
                        <w:div w:id="1954750199">
                          <w:marLeft w:val="0"/>
                          <w:marRight w:val="0"/>
                          <w:marTop w:val="0"/>
                          <w:marBottom w:val="0"/>
                          <w:divBdr>
                            <w:top w:val="none" w:sz="0" w:space="0" w:color="auto"/>
                            <w:left w:val="none" w:sz="0" w:space="0" w:color="auto"/>
                            <w:bottom w:val="none" w:sz="0" w:space="0" w:color="auto"/>
                            <w:right w:val="none" w:sz="0" w:space="0" w:color="auto"/>
                          </w:divBdr>
                          <w:divsChild>
                            <w:div w:id="1083993291">
                              <w:marLeft w:val="0"/>
                              <w:marRight w:val="0"/>
                              <w:marTop w:val="0"/>
                              <w:marBottom w:val="0"/>
                              <w:divBdr>
                                <w:top w:val="none" w:sz="0" w:space="0" w:color="auto"/>
                                <w:left w:val="none" w:sz="0" w:space="0" w:color="auto"/>
                                <w:bottom w:val="none" w:sz="0" w:space="0" w:color="auto"/>
                                <w:right w:val="none" w:sz="0" w:space="0" w:color="auto"/>
                              </w:divBdr>
                            </w:div>
                            <w:div w:id="1425419038">
                              <w:marLeft w:val="0"/>
                              <w:marRight w:val="0"/>
                              <w:marTop w:val="0"/>
                              <w:marBottom w:val="0"/>
                              <w:divBdr>
                                <w:top w:val="none" w:sz="0" w:space="0" w:color="auto"/>
                                <w:left w:val="none" w:sz="0" w:space="0" w:color="auto"/>
                                <w:bottom w:val="none" w:sz="0" w:space="0" w:color="auto"/>
                                <w:right w:val="none" w:sz="0" w:space="0" w:color="auto"/>
                              </w:divBdr>
                            </w:div>
                            <w:div w:id="10415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768820832">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766732209">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 w:id="20476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4"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4.20712" units="1/cm"/>
          <inkml:channelProperty channel="Y" name="resolution" value="44.39306" units="1/cm"/>
        </inkml:channelProperties>
      </inkml:inkSource>
      <inkml:timestamp xml:id="ts0" timeString="2019-05-27T18:39:42.289"/>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7D4B-CBAB-42FD-8F91-59E4BA47C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19</Pages>
  <Words>9677</Words>
  <Characters>55159</Characters>
  <Application>Microsoft Office Word</Application>
  <DocSecurity>0</DocSecurity>
  <Lines>459</Lines>
  <Paragraphs>129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64707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Agentura Janošťáková</dc:creator>
  <cp:lastModifiedBy>Pavol Krajči</cp:lastModifiedBy>
  <cp:revision>56</cp:revision>
  <cp:lastPrinted>2017-03-30T13:27:00Z</cp:lastPrinted>
  <dcterms:created xsi:type="dcterms:W3CDTF">2020-09-25T04:39:00Z</dcterms:created>
  <dcterms:modified xsi:type="dcterms:W3CDTF">2021-10-05T13:09:00Z</dcterms:modified>
</cp:coreProperties>
</file>